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5AFBB" w14:textId="7763CA80" w:rsidR="00A45FE2" w:rsidRPr="0016316A" w:rsidRDefault="00A45FE2" w:rsidP="00A45FE2">
      <w:pPr>
        <w:pStyle w:val="a3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4068E1">
        <w:rPr>
          <w:noProof w:val="0"/>
          <w:sz w:val="24"/>
        </w:rPr>
        <w:t>8</w:t>
      </w:r>
      <w:r w:rsidR="00CD52A1">
        <w:rPr>
          <w:rFonts w:hint="eastAsia"/>
          <w:noProof w:val="0"/>
          <w:sz w:val="24"/>
        </w:rPr>
        <w:t>6</w:t>
      </w:r>
      <w:r w:rsidRPr="0016316A">
        <w:rPr>
          <w:rFonts w:cs="Arial"/>
          <w:bCs/>
          <w:noProof w:val="0"/>
          <w:sz w:val="24"/>
        </w:rPr>
        <w:tab/>
      </w:r>
      <w:r w:rsidR="00EC4593" w:rsidRPr="00EC4593">
        <w:rPr>
          <w:rFonts w:cs="Arial"/>
          <w:bCs/>
          <w:noProof w:val="0"/>
          <w:sz w:val="24"/>
        </w:rPr>
        <w:t>R4-1802886</w:t>
      </w:r>
      <w:bookmarkStart w:id="1" w:name="_GoBack"/>
      <w:bookmarkEnd w:id="1"/>
    </w:p>
    <w:p w14:paraId="7FE3607D" w14:textId="7547E673" w:rsidR="00A45FE2" w:rsidRPr="00CB69BA" w:rsidRDefault="00CD52A1" w:rsidP="00A45FE2">
      <w:pPr>
        <w:pStyle w:val="a3"/>
        <w:tabs>
          <w:tab w:val="right" w:pos="9639"/>
        </w:tabs>
        <w:rPr>
          <w:noProof w:val="0"/>
          <w:sz w:val="24"/>
        </w:rPr>
      </w:pPr>
      <w:r>
        <w:rPr>
          <w:rFonts w:hint="eastAsia"/>
          <w:noProof w:val="0"/>
          <w:sz w:val="24"/>
        </w:rPr>
        <w:t>Athens</w:t>
      </w:r>
      <w:r w:rsidR="004068E1">
        <w:rPr>
          <w:noProof w:val="0"/>
          <w:sz w:val="24"/>
        </w:rPr>
        <w:t xml:space="preserve">, </w:t>
      </w:r>
      <w:r>
        <w:rPr>
          <w:rFonts w:hint="eastAsia"/>
          <w:noProof w:val="0"/>
          <w:sz w:val="24"/>
        </w:rPr>
        <w:t>GR</w:t>
      </w:r>
      <w:r w:rsidR="004068E1">
        <w:rPr>
          <w:noProof w:val="0"/>
          <w:sz w:val="24"/>
        </w:rPr>
        <w:t xml:space="preserve">, </w:t>
      </w:r>
      <w:r w:rsidR="005E5583">
        <w:rPr>
          <w:rFonts w:hint="eastAsia"/>
          <w:noProof w:val="0"/>
          <w:sz w:val="24"/>
        </w:rPr>
        <w:t>2</w:t>
      </w:r>
      <w:r>
        <w:rPr>
          <w:rFonts w:hint="eastAsia"/>
          <w:noProof w:val="0"/>
          <w:sz w:val="24"/>
        </w:rPr>
        <w:t>6th</w:t>
      </w:r>
      <w:r w:rsidR="005E5583">
        <w:rPr>
          <w:rFonts w:hint="eastAsia"/>
          <w:noProof w:val="0"/>
          <w:sz w:val="24"/>
        </w:rPr>
        <w:t xml:space="preserve"> </w:t>
      </w:r>
      <w:r>
        <w:rPr>
          <w:rFonts w:hint="eastAsia"/>
          <w:noProof w:val="0"/>
          <w:sz w:val="24"/>
        </w:rPr>
        <w:t>Feb</w:t>
      </w:r>
      <w:r w:rsidR="005E5583">
        <w:rPr>
          <w:rFonts w:hint="eastAsia"/>
          <w:noProof w:val="0"/>
          <w:sz w:val="24"/>
        </w:rPr>
        <w:t>.</w:t>
      </w:r>
      <w:r w:rsidR="004068E1">
        <w:rPr>
          <w:noProof w:val="0"/>
          <w:sz w:val="24"/>
        </w:rPr>
        <w:t xml:space="preserve"> – </w:t>
      </w:r>
      <w:r>
        <w:rPr>
          <w:rFonts w:hint="eastAsia"/>
          <w:noProof w:val="0"/>
          <w:sz w:val="24"/>
        </w:rPr>
        <w:t>2nd</w:t>
      </w:r>
      <w:r w:rsidR="004068E1">
        <w:rPr>
          <w:noProof w:val="0"/>
          <w:sz w:val="24"/>
        </w:rPr>
        <w:t xml:space="preserve"> </w:t>
      </w:r>
      <w:proofErr w:type="gramStart"/>
      <w:r>
        <w:rPr>
          <w:rFonts w:hint="eastAsia"/>
          <w:noProof w:val="0"/>
          <w:sz w:val="24"/>
        </w:rPr>
        <w:t>March</w:t>
      </w:r>
      <w:r>
        <w:rPr>
          <w:noProof w:val="0"/>
          <w:sz w:val="24"/>
        </w:rPr>
        <w:t>,</w:t>
      </w:r>
      <w:proofErr w:type="gramEnd"/>
      <w:r>
        <w:rPr>
          <w:noProof w:val="0"/>
          <w:sz w:val="24"/>
        </w:rPr>
        <w:t xml:space="preserve"> 201</w:t>
      </w:r>
      <w:r>
        <w:rPr>
          <w:rFonts w:hint="eastAsia"/>
          <w:noProof w:val="0"/>
          <w:sz w:val="24"/>
        </w:rPr>
        <w:t>8</w:t>
      </w:r>
    </w:p>
    <w:p w14:paraId="20216877" w14:textId="77777777" w:rsidR="00CD4C7B" w:rsidRPr="005A25D2" w:rsidRDefault="00CD4C7B" w:rsidP="00CD4C7B">
      <w:pPr>
        <w:pStyle w:val="a3"/>
        <w:rPr>
          <w:bCs/>
          <w:noProof w:val="0"/>
          <w:sz w:val="24"/>
        </w:rPr>
      </w:pPr>
    </w:p>
    <w:p w14:paraId="135F8D8A" w14:textId="77777777" w:rsidR="00F01DEA" w:rsidRDefault="00CD4C7B" w:rsidP="00F01DE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28E7CBA" w14:textId="2154CDA5" w:rsidR="00C2575A" w:rsidRPr="00D35B9D" w:rsidRDefault="006A0B35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61BAD" w:rsidRPr="00161BAD">
        <w:rPr>
          <w:rFonts w:ascii="Arial" w:hAnsi="Arial" w:cs="Arial"/>
          <w:b/>
          <w:bCs/>
          <w:sz w:val="24"/>
          <w:lang w:eastAsia="ja-JP"/>
        </w:rPr>
        <w:t>On uncer</w:t>
      </w:r>
      <w:r w:rsidR="00161BAD">
        <w:rPr>
          <w:rFonts w:ascii="Arial" w:hAnsi="Arial" w:cs="Arial"/>
          <w:b/>
          <w:bCs/>
          <w:sz w:val="24"/>
          <w:lang w:eastAsia="ja-JP"/>
        </w:rPr>
        <w:t>tainty values for EIRP measurem</w:t>
      </w:r>
      <w:r w:rsidR="00161BAD">
        <w:rPr>
          <w:rFonts w:ascii="Arial" w:hAnsi="Arial" w:cs="Arial" w:hint="eastAsia"/>
          <w:b/>
          <w:bCs/>
          <w:sz w:val="24"/>
          <w:lang w:eastAsia="ja-JP"/>
        </w:rPr>
        <w:t>e</w:t>
      </w:r>
      <w:r w:rsidR="00CD52A1">
        <w:rPr>
          <w:rFonts w:ascii="Arial" w:hAnsi="Arial" w:cs="Arial"/>
          <w:b/>
          <w:bCs/>
          <w:sz w:val="24"/>
          <w:lang w:eastAsia="ja-JP"/>
        </w:rPr>
        <w:t>nt for anechoic chamber test method</w:t>
      </w:r>
    </w:p>
    <w:p w14:paraId="28325425" w14:textId="22EA5279" w:rsidR="00143DD8" w:rsidRPr="008A14F1" w:rsidRDefault="00143DD8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lang w:val="en-US"/>
        </w:rPr>
      </w:pPr>
      <w:r w:rsidRPr="008A14F1">
        <w:rPr>
          <w:rFonts w:ascii="Arial" w:hAnsi="Arial" w:cs="Arial"/>
          <w:b/>
          <w:bCs/>
          <w:sz w:val="24"/>
        </w:rPr>
        <w:t>Agenda item:</w:t>
      </w:r>
      <w:r w:rsidRPr="008A14F1">
        <w:rPr>
          <w:rFonts w:ascii="Arial" w:hAnsi="Arial" w:cs="Arial"/>
          <w:b/>
          <w:bCs/>
          <w:sz w:val="24"/>
        </w:rPr>
        <w:tab/>
      </w:r>
      <w:r w:rsidR="009570A7">
        <w:rPr>
          <w:rFonts w:ascii="Arial" w:hAnsi="Arial" w:cs="Arial" w:hint="eastAsia"/>
          <w:b/>
          <w:bCs/>
          <w:sz w:val="24"/>
          <w:lang w:eastAsia="ja-JP"/>
        </w:rPr>
        <w:t>6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723D76">
        <w:rPr>
          <w:rFonts w:ascii="Arial" w:hAnsi="Arial" w:cs="Arial" w:hint="eastAsia"/>
          <w:b/>
          <w:bCs/>
          <w:sz w:val="24"/>
          <w:lang w:eastAsia="ja-JP"/>
        </w:rPr>
        <w:t>27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9570A7">
        <w:rPr>
          <w:rFonts w:ascii="Arial" w:hAnsi="Arial" w:cs="Arial" w:hint="eastAsia"/>
          <w:b/>
          <w:bCs/>
          <w:sz w:val="24"/>
          <w:lang w:eastAsia="ja-JP"/>
        </w:rPr>
        <w:t>3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723D76">
        <w:rPr>
          <w:rFonts w:ascii="Arial" w:hAnsi="Arial" w:cs="Arial" w:hint="eastAsia"/>
          <w:b/>
          <w:bCs/>
          <w:sz w:val="24"/>
          <w:lang w:eastAsia="ja-JP"/>
        </w:rPr>
        <w:t>1</w:t>
      </w:r>
      <w:r w:rsidR="00213421">
        <w:rPr>
          <w:rFonts w:ascii="Arial" w:hAnsi="Arial" w:cs="Arial"/>
          <w:b/>
          <w:bCs/>
          <w:sz w:val="24"/>
          <w:lang w:eastAsia="ja-JP"/>
        </w:rPr>
        <w:t>.4</w:t>
      </w:r>
    </w:p>
    <w:p w14:paraId="62346435" w14:textId="08A159A0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C13C16">
        <w:rPr>
          <w:rFonts w:ascii="Arial" w:hAnsi="Arial" w:cs="Arial" w:hint="eastAsia"/>
          <w:b/>
          <w:bCs/>
          <w:sz w:val="24"/>
          <w:lang w:eastAsia="ja-JP"/>
        </w:rPr>
        <w:t>Approval</w:t>
      </w:r>
    </w:p>
    <w:p w14:paraId="0EF51EF2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40DDA5E5" w14:textId="725494A4" w:rsidR="00161BAD" w:rsidRDefault="008B0BF7" w:rsidP="00A31ECC">
      <w:pPr>
        <w:spacing w:after="0"/>
        <w:ind w:firstLineChars="50" w:firstLine="100"/>
        <w:rPr>
          <w:bCs/>
          <w:lang w:eastAsia="ja-JP"/>
        </w:rPr>
      </w:pPr>
      <w:r w:rsidRPr="00EF4877">
        <w:rPr>
          <w:bCs/>
          <w:lang w:eastAsia="ja-JP"/>
        </w:rPr>
        <w:t xml:space="preserve">In the </w:t>
      </w:r>
      <w:r w:rsidR="00161BAD">
        <w:rPr>
          <w:rFonts w:hint="eastAsia"/>
          <w:bCs/>
          <w:lang w:eastAsia="ja-JP"/>
        </w:rPr>
        <w:t xml:space="preserve">last </w:t>
      </w:r>
      <w:r w:rsidRPr="00EF4877">
        <w:rPr>
          <w:bCs/>
          <w:lang w:eastAsia="ja-JP"/>
        </w:rPr>
        <w:t xml:space="preserve">RAN4 </w:t>
      </w:r>
      <w:r w:rsidRPr="000376DD">
        <w:rPr>
          <w:bCs/>
          <w:lang w:eastAsia="ja-JP"/>
        </w:rPr>
        <w:t>meeting #8</w:t>
      </w:r>
      <w:r w:rsidR="00A31ECC">
        <w:rPr>
          <w:rFonts w:hint="eastAsia"/>
          <w:bCs/>
          <w:lang w:eastAsia="ja-JP"/>
        </w:rPr>
        <w:t>4</w:t>
      </w:r>
      <w:r w:rsidR="00161BAD">
        <w:rPr>
          <w:rFonts w:hint="eastAsia"/>
          <w:bCs/>
          <w:lang w:eastAsia="ja-JP"/>
        </w:rPr>
        <w:t>bis</w:t>
      </w:r>
      <w:r w:rsidRPr="000376DD">
        <w:rPr>
          <w:bCs/>
          <w:lang w:eastAsia="ja-JP"/>
        </w:rPr>
        <w:t xml:space="preserve">, </w:t>
      </w:r>
      <w:r w:rsidR="00161BAD">
        <w:rPr>
          <w:rFonts w:hint="eastAsia"/>
          <w:lang w:eastAsia="ja-JP"/>
        </w:rPr>
        <w:t>it was</w:t>
      </w:r>
      <w:r w:rsidR="00161BAD" w:rsidRPr="002E1D30">
        <w:t xml:space="preserve"> </w:t>
      </w:r>
      <w:r w:rsidR="00161BAD">
        <w:rPr>
          <w:rFonts w:hint="eastAsia"/>
          <w:lang w:eastAsia="ja-JP"/>
        </w:rPr>
        <w:t>agreed</w:t>
      </w:r>
      <w:r w:rsidR="00161BAD" w:rsidRPr="002E1D30">
        <w:t xml:space="preserve"> </w:t>
      </w:r>
      <w:r w:rsidR="00161BAD">
        <w:rPr>
          <w:rFonts w:hint="eastAsia"/>
          <w:lang w:eastAsia="ja-JP"/>
        </w:rPr>
        <w:t xml:space="preserve">on the procedure for </w:t>
      </w:r>
      <w:r w:rsidR="00161BAD" w:rsidRPr="002E1D30">
        <w:rPr>
          <w:rFonts w:hint="eastAsia"/>
          <w:bCs/>
          <w:lang w:eastAsia="ja-JP"/>
        </w:rPr>
        <w:t xml:space="preserve">the </w:t>
      </w:r>
      <w:r w:rsidR="00161BAD">
        <w:rPr>
          <w:rFonts w:hint="eastAsia"/>
          <w:bCs/>
          <w:lang w:eastAsia="ja-JP"/>
        </w:rPr>
        <w:t xml:space="preserve">discussion on TRP measurement for Rel-15 </w:t>
      </w:r>
      <w:proofErr w:type="spellStart"/>
      <w:r w:rsidR="00161BAD">
        <w:rPr>
          <w:rFonts w:hint="eastAsia"/>
          <w:bCs/>
          <w:lang w:eastAsia="ja-JP"/>
        </w:rPr>
        <w:t>eAAS</w:t>
      </w:r>
      <w:proofErr w:type="spellEnd"/>
      <w:r w:rsidR="00161BAD">
        <w:rPr>
          <w:rFonts w:hint="eastAsia"/>
          <w:bCs/>
          <w:lang w:eastAsia="ja-JP"/>
        </w:rPr>
        <w:t xml:space="preserve"> conformance test specification [1]. </w:t>
      </w:r>
      <w:r w:rsidR="001F0A85">
        <w:rPr>
          <w:rFonts w:hint="eastAsia"/>
          <w:bCs/>
          <w:lang w:eastAsia="ja-JP"/>
        </w:rPr>
        <w:t xml:space="preserve">Following agreement, </w:t>
      </w:r>
      <w:r w:rsidR="00161BAD">
        <w:rPr>
          <w:rFonts w:hint="eastAsia"/>
          <w:bCs/>
          <w:lang w:eastAsia="ja-JP"/>
        </w:rPr>
        <w:t>EIRP uncerta</w:t>
      </w:r>
      <w:r w:rsidR="005A3E25">
        <w:rPr>
          <w:rFonts w:hint="eastAsia"/>
          <w:bCs/>
          <w:lang w:eastAsia="ja-JP"/>
        </w:rPr>
        <w:t>inty</w:t>
      </w:r>
      <w:r w:rsidR="00161BAD">
        <w:rPr>
          <w:rFonts w:hint="eastAsia"/>
          <w:bCs/>
          <w:lang w:eastAsia="ja-JP"/>
        </w:rPr>
        <w:t xml:space="preserve"> for each TRP requirement will be discussed in </w:t>
      </w:r>
      <w:r w:rsidR="00CD52A1">
        <w:rPr>
          <w:rFonts w:hint="eastAsia"/>
          <w:bCs/>
          <w:lang w:eastAsia="ja-JP"/>
        </w:rPr>
        <w:t>the following</w:t>
      </w:r>
      <w:r w:rsidR="00161BAD">
        <w:rPr>
          <w:rFonts w:hint="eastAsia"/>
          <w:bCs/>
          <w:lang w:eastAsia="ja-JP"/>
        </w:rPr>
        <w:t xml:space="preserve"> meeting</w:t>
      </w:r>
      <w:r w:rsidR="00CD52A1">
        <w:rPr>
          <w:rFonts w:hint="eastAsia"/>
          <w:bCs/>
          <w:lang w:eastAsia="ja-JP"/>
        </w:rPr>
        <w:t>s</w:t>
      </w:r>
      <w:r w:rsidR="00161BAD">
        <w:rPr>
          <w:rFonts w:hint="eastAsia"/>
          <w:bCs/>
          <w:lang w:eastAsia="ja-JP"/>
        </w:rPr>
        <w:t>.</w:t>
      </w:r>
      <w:r w:rsidR="005A3E25">
        <w:rPr>
          <w:rFonts w:hint="eastAsia"/>
          <w:bCs/>
          <w:lang w:eastAsia="ja-JP"/>
        </w:rPr>
        <w:t xml:space="preserve"> Moreover, </w:t>
      </w:r>
      <w:r w:rsidR="001F0A85">
        <w:rPr>
          <w:rFonts w:hint="eastAsia"/>
          <w:bCs/>
          <w:lang w:eastAsia="ja-JP"/>
        </w:rPr>
        <w:t>it was</w:t>
      </w:r>
      <w:r w:rsidR="005A3E25">
        <w:rPr>
          <w:rFonts w:hint="eastAsia"/>
          <w:bCs/>
          <w:lang w:eastAsia="ja-JP"/>
        </w:rPr>
        <w:t xml:space="preserve"> also agreed that </w:t>
      </w:r>
      <w:r w:rsidR="005A3E25" w:rsidRPr="005A3E25">
        <w:rPr>
          <w:bCs/>
          <w:lang w:eastAsia="ja-JP"/>
        </w:rPr>
        <w:t xml:space="preserve">TRP requirements </w:t>
      </w:r>
      <w:proofErr w:type="gramStart"/>
      <w:r w:rsidR="005A3E25" w:rsidRPr="005A3E25">
        <w:rPr>
          <w:bCs/>
          <w:lang w:eastAsia="ja-JP"/>
        </w:rPr>
        <w:t>can</w:t>
      </w:r>
      <w:proofErr w:type="gramEnd"/>
      <w:r w:rsidR="005A3E25" w:rsidRPr="005A3E25">
        <w:rPr>
          <w:bCs/>
          <w:lang w:eastAsia="ja-JP"/>
        </w:rPr>
        <w:t xml:space="preserve"> be classified into 3 categories. Cat.1 is output power performance on the wanted signal. Cat. 2 includes out of band unwanted emissions such as OBUE and ACLR. Cat. 3 </w:t>
      </w:r>
      <w:proofErr w:type="gramStart"/>
      <w:r w:rsidR="005A3E25" w:rsidRPr="005A3E25">
        <w:rPr>
          <w:bCs/>
          <w:lang w:eastAsia="ja-JP"/>
        </w:rPr>
        <w:t>is</w:t>
      </w:r>
      <w:proofErr w:type="gramEnd"/>
      <w:r w:rsidR="005A3E25" w:rsidRPr="005A3E25">
        <w:rPr>
          <w:bCs/>
          <w:lang w:eastAsia="ja-JP"/>
        </w:rPr>
        <w:t xml:space="preserve"> </w:t>
      </w:r>
      <w:r w:rsidR="001F0A85">
        <w:rPr>
          <w:rFonts w:hint="eastAsia"/>
          <w:bCs/>
          <w:lang w:eastAsia="ja-JP"/>
        </w:rPr>
        <w:t xml:space="preserve">for </w:t>
      </w:r>
      <w:r w:rsidR="005A3E25" w:rsidRPr="005A3E25">
        <w:rPr>
          <w:bCs/>
          <w:lang w:eastAsia="ja-JP"/>
        </w:rPr>
        <w:t>spurious emission.</w:t>
      </w:r>
      <w:r w:rsidR="005A3E25">
        <w:rPr>
          <w:rFonts w:hint="eastAsia"/>
          <w:bCs/>
          <w:lang w:eastAsia="ja-JP"/>
        </w:rPr>
        <w:t xml:space="preserve"> These categorized criteria are based on output power and frequency</w:t>
      </w:r>
      <w:r w:rsidR="001F0A85">
        <w:rPr>
          <w:rFonts w:hint="eastAsia"/>
          <w:bCs/>
          <w:lang w:eastAsia="ja-JP"/>
        </w:rPr>
        <w:t xml:space="preserve"> difference</w:t>
      </w:r>
      <w:r w:rsidR="005A3E25">
        <w:rPr>
          <w:rFonts w:hint="eastAsia"/>
          <w:bCs/>
          <w:lang w:eastAsia="ja-JP"/>
        </w:rPr>
        <w:t xml:space="preserve">. In this contribution, we discuss on </w:t>
      </w:r>
      <w:r w:rsidR="00CD52A1">
        <w:rPr>
          <w:rFonts w:hint="eastAsia"/>
          <w:bCs/>
          <w:lang w:eastAsia="ja-JP"/>
        </w:rPr>
        <w:t xml:space="preserve">factors for evaluating </w:t>
      </w:r>
      <w:r w:rsidR="005A3E25">
        <w:rPr>
          <w:rFonts w:hint="eastAsia"/>
          <w:bCs/>
          <w:lang w:eastAsia="ja-JP"/>
        </w:rPr>
        <w:t>uncertainty values for EIRP measurement</w:t>
      </w:r>
      <w:r w:rsidR="00CD52A1">
        <w:rPr>
          <w:rFonts w:hint="eastAsia"/>
          <w:bCs/>
          <w:lang w:eastAsia="ja-JP"/>
        </w:rPr>
        <w:t xml:space="preserve"> for indoor anechoic chamber test method</w:t>
      </w:r>
      <w:r w:rsidR="005A3E25">
        <w:rPr>
          <w:rFonts w:hint="eastAsia"/>
          <w:bCs/>
          <w:lang w:eastAsia="ja-JP"/>
        </w:rPr>
        <w:t>.</w:t>
      </w:r>
    </w:p>
    <w:p w14:paraId="16A9DD05" w14:textId="04946D1B" w:rsidR="00831B65" w:rsidRDefault="00C608C8" w:rsidP="00FA5286">
      <w:pPr>
        <w:pStyle w:val="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Discussion</w:t>
      </w:r>
    </w:p>
    <w:p w14:paraId="08962B0B" w14:textId="7E28041D" w:rsidR="00365A11" w:rsidRPr="00BF081C" w:rsidRDefault="00BF081C" w:rsidP="00BF081C">
      <w:pPr>
        <w:pStyle w:val="4"/>
        <w:rPr>
          <w:lang w:eastAsia="ja-JP"/>
        </w:rPr>
      </w:pPr>
      <w:r>
        <w:rPr>
          <w:rFonts w:hint="eastAsia"/>
          <w:lang w:eastAsia="ja-JP"/>
        </w:rPr>
        <w:t xml:space="preserve">2.1 </w:t>
      </w:r>
      <w:r w:rsidR="0036243C">
        <w:rPr>
          <w:rFonts w:hint="eastAsia"/>
          <w:lang w:eastAsia="ja-JP"/>
        </w:rPr>
        <w:t>TRP definition</w:t>
      </w:r>
    </w:p>
    <w:p w14:paraId="58452D5F" w14:textId="05760703" w:rsidR="00BF081C" w:rsidRDefault="00BF081C" w:rsidP="005C303D">
      <w:pPr>
        <w:spacing w:after="0"/>
        <w:ind w:firstLine="284"/>
        <w:rPr>
          <w:lang w:val="en-US" w:eastAsia="ja-JP"/>
        </w:rPr>
      </w:pPr>
      <w:r>
        <w:rPr>
          <w:rFonts w:hint="eastAsia"/>
          <w:lang w:val="en-US" w:eastAsia="ja-JP"/>
        </w:rPr>
        <w:t>In TR.37.843 [2</w:t>
      </w:r>
      <w:r w:rsidR="00C13C16">
        <w:rPr>
          <w:rFonts w:hint="eastAsia"/>
          <w:lang w:val="en-US" w:eastAsia="ja-JP"/>
        </w:rPr>
        <w:t>], there is a description on TRP requirement as follows</w:t>
      </w:r>
    </w:p>
    <w:p w14:paraId="1BF7C161" w14:textId="77777777" w:rsidR="005C303D" w:rsidRPr="005C303D" w:rsidRDefault="005C303D" w:rsidP="005C303D">
      <w:pPr>
        <w:spacing w:after="0"/>
        <w:ind w:firstLine="284"/>
        <w:rPr>
          <w:lang w:val="en-US" w:eastAsia="ja-JP"/>
        </w:rPr>
      </w:pPr>
    </w:p>
    <w:p w14:paraId="1AC402AD" w14:textId="77777777" w:rsidR="00C13C16" w:rsidRPr="00C13C16" w:rsidRDefault="00C13C16" w:rsidP="00C13C16">
      <w:pPr>
        <w:pStyle w:val="a7"/>
        <w:numPr>
          <w:ilvl w:val="0"/>
          <w:numId w:val="36"/>
        </w:numPr>
        <w:spacing w:after="180"/>
        <w:contextualSpacing w:val="0"/>
        <w:rPr>
          <w:i/>
          <w:lang w:val="en-US"/>
        </w:rPr>
      </w:pPr>
      <w:r w:rsidRPr="00C13C16">
        <w:rPr>
          <w:i/>
          <w:lang w:val="en-US"/>
        </w:rPr>
        <w:t>TRP requirements</w:t>
      </w:r>
    </w:p>
    <w:p w14:paraId="6CA75EF7" w14:textId="77777777" w:rsidR="00C13C16" w:rsidRPr="00C13C16" w:rsidRDefault="00C13C16" w:rsidP="00C13C16">
      <w:pPr>
        <w:pStyle w:val="a7"/>
        <w:numPr>
          <w:ilvl w:val="1"/>
          <w:numId w:val="36"/>
        </w:numPr>
        <w:spacing w:after="180"/>
        <w:contextualSpacing w:val="0"/>
        <w:rPr>
          <w:i/>
          <w:lang w:val="en-US"/>
        </w:rPr>
      </w:pPr>
      <w:r w:rsidRPr="00C13C16">
        <w:rPr>
          <w:i/>
          <w:lang w:val="en-US"/>
        </w:rPr>
        <w:t>TRP is defined as:</w:t>
      </w:r>
    </w:p>
    <w:p w14:paraId="6BF32BCE" w14:textId="77777777" w:rsidR="00C13C16" w:rsidRPr="00C13C16" w:rsidRDefault="00C13C16" w:rsidP="00C13C16">
      <w:pPr>
        <w:pStyle w:val="af2"/>
        <w:ind w:left="1080"/>
        <w:rPr>
          <w:rFonts w:eastAsia="Calibri"/>
          <w:i/>
          <w:lang w:val="sv-SE"/>
        </w:rPr>
      </w:pPr>
      <w:r w:rsidRPr="00C13C16">
        <w:rPr>
          <w:rFonts w:eastAsia="Calibri"/>
          <w:i/>
          <w:position w:val="-34"/>
          <w:lang w:val="sv-SE"/>
        </w:rPr>
        <w:object w:dxaOrig="3680" w:dyaOrig="780" w14:anchorId="0CE1A6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pt;height:40pt" o:ole="">
            <v:imagedata r:id="rId9" o:title=""/>
          </v:shape>
          <o:OLEObject Type="Embed" ProgID="Equation.3" ShapeID="_x0000_i1025" DrawAspect="Content" ObjectID="_1454454036" r:id="rId10"/>
        </w:object>
      </w:r>
    </w:p>
    <w:p w14:paraId="6AE46443" w14:textId="77777777" w:rsidR="00C13C16" w:rsidRPr="00C13C16" w:rsidRDefault="00C13C16" w:rsidP="00C13C16">
      <w:pPr>
        <w:rPr>
          <w:i/>
        </w:rPr>
      </w:pPr>
      <w:r w:rsidRPr="00C13C16">
        <w:rPr>
          <w:i/>
        </w:rPr>
        <w:t>,where EIRP is the total EIRP of two orthogonal polarizations.</w:t>
      </w:r>
    </w:p>
    <w:p w14:paraId="56E743DE" w14:textId="77777777" w:rsidR="00C13C16" w:rsidRPr="00C13C16" w:rsidRDefault="00C13C16" w:rsidP="00C13C16">
      <w:pPr>
        <w:rPr>
          <w:i/>
        </w:rPr>
      </w:pPr>
      <w:r w:rsidRPr="00C13C16">
        <w:rPr>
          <w:i/>
        </w:rPr>
        <w:t>Correspondingly, and in order that the test requirement part of conformance test specification is measurable the total power the above equation is approximated as the sum of the EIRP at a number of discrete directions around the sphere as follows:</w:t>
      </w:r>
    </w:p>
    <w:p w14:paraId="01237A49" w14:textId="77777777" w:rsidR="00C13C16" w:rsidRPr="00C13C16" w:rsidRDefault="00C13C16" w:rsidP="00C13C16">
      <w:pPr>
        <w:ind w:left="852" w:firstLine="284"/>
        <w:rPr>
          <w:i/>
          <w:noProof/>
          <w:lang w:val="en-US"/>
        </w:rPr>
      </w:pPr>
      <w:r w:rsidRPr="00C13C16">
        <w:rPr>
          <w:i/>
          <w:noProof/>
          <w:position w:val="-28"/>
          <w:lang w:val="en-US"/>
        </w:rPr>
        <w:object w:dxaOrig="3860" w:dyaOrig="680" w14:anchorId="47C2E47A">
          <v:shape id="_x0000_i1026" type="#_x0000_t75" style="width:192pt;height:34pt" o:ole="">
            <v:imagedata r:id="rId11" o:title=""/>
          </v:shape>
          <o:OLEObject Type="Embed" ProgID="Equation.3" ShapeID="_x0000_i1026" DrawAspect="Content" ObjectID="_1454454037" r:id="rId12"/>
        </w:object>
      </w:r>
    </w:p>
    <w:p w14:paraId="491705CE" w14:textId="77777777" w:rsidR="00C13C16" w:rsidRPr="00C13C16" w:rsidRDefault="00C13C16" w:rsidP="00C13C16">
      <w:pPr>
        <w:rPr>
          <w:i/>
        </w:rPr>
      </w:pPr>
      <w:r w:rsidRPr="00C13C16">
        <w:rPr>
          <w:i/>
          <w:noProof/>
          <w:lang w:val="en-US"/>
        </w:rPr>
        <w:t xml:space="preserve">,where EIRP is sampled at N locations along the </w:t>
      </w:r>
      <w:r w:rsidRPr="00C13C16">
        <w:rPr>
          <w:rFonts w:ascii="Symbol" w:hAnsi="Symbol"/>
          <w:i/>
          <w:noProof/>
          <w:lang w:val="en-US"/>
        </w:rPr>
        <w:t></w:t>
      </w:r>
      <w:r w:rsidRPr="00C13C16">
        <w:rPr>
          <w:i/>
          <w:noProof/>
          <w:lang w:val="en-US"/>
        </w:rPr>
        <w:t xml:space="preserve">-axis and M locations along the </w:t>
      </w:r>
      <w:r w:rsidRPr="00C13C16">
        <w:rPr>
          <w:rFonts w:ascii="Arial" w:hAnsi="Arial" w:cs="Arial"/>
          <w:i/>
          <w:noProof/>
          <w:lang w:val="en-US"/>
        </w:rPr>
        <w:t>φ</w:t>
      </w:r>
      <w:r w:rsidRPr="00C13C16">
        <w:rPr>
          <w:i/>
          <w:noProof/>
          <w:lang w:val="en-US"/>
        </w:rPr>
        <w:t>-axis.</w:t>
      </w:r>
    </w:p>
    <w:p w14:paraId="7581A3A0" w14:textId="2CF01879" w:rsidR="00A34976" w:rsidRDefault="00A34976" w:rsidP="00716502">
      <w:pPr>
        <w:pStyle w:val="4"/>
        <w:rPr>
          <w:lang w:eastAsia="ja-JP"/>
        </w:rPr>
      </w:pPr>
      <w:r>
        <w:rPr>
          <w:rFonts w:hint="eastAsia"/>
          <w:lang w:eastAsia="ja-JP"/>
        </w:rPr>
        <w:t xml:space="preserve">2.2 </w:t>
      </w:r>
      <w:r w:rsidR="000B11C2">
        <w:rPr>
          <w:rFonts w:hint="eastAsia"/>
          <w:lang w:eastAsia="ja-JP"/>
        </w:rPr>
        <w:t xml:space="preserve">Agreed procedure </w:t>
      </w:r>
      <w:r>
        <w:rPr>
          <w:rFonts w:hint="eastAsia"/>
          <w:lang w:eastAsia="ja-JP"/>
        </w:rPr>
        <w:t>on TRP measurement</w:t>
      </w:r>
    </w:p>
    <w:p w14:paraId="43E2B404" w14:textId="2A526AF8" w:rsidR="000A2F92" w:rsidRPr="00676556" w:rsidRDefault="000A2F92" w:rsidP="000A2F92">
      <w:pPr>
        <w:spacing w:after="0"/>
        <w:ind w:firstLine="284"/>
        <w:rPr>
          <w:lang w:eastAsia="ja-JP"/>
        </w:rPr>
      </w:pPr>
      <w:r>
        <w:rPr>
          <w:rFonts w:hint="eastAsia"/>
          <w:lang w:eastAsia="ja-JP"/>
        </w:rPr>
        <w:t>In the last RAN4 meeting,</w:t>
      </w:r>
      <w:r w:rsidRPr="002E1D30">
        <w:t xml:space="preserve"> we </w:t>
      </w:r>
      <w:r w:rsidR="000B11C2">
        <w:rPr>
          <w:rFonts w:hint="eastAsia"/>
          <w:lang w:eastAsia="ja-JP"/>
        </w:rPr>
        <w:t xml:space="preserve">agreed the procedure </w:t>
      </w:r>
      <w:r>
        <w:rPr>
          <w:rFonts w:hint="eastAsia"/>
          <w:bCs/>
          <w:lang w:eastAsia="ja-JP"/>
        </w:rPr>
        <w:t>on TRP measurement for Rel-15 eAAS conformance test specification</w:t>
      </w:r>
      <w:r w:rsidR="000B11C2">
        <w:rPr>
          <w:rFonts w:hint="eastAsia"/>
          <w:bCs/>
          <w:lang w:eastAsia="ja-JP"/>
        </w:rPr>
        <w:t xml:space="preserve"> as followings,</w:t>
      </w:r>
    </w:p>
    <w:p w14:paraId="6B20D006" w14:textId="77777777" w:rsidR="000A2F92" w:rsidRPr="001C0A50" w:rsidRDefault="000A2F92" w:rsidP="000A2F92">
      <w:pPr>
        <w:spacing w:after="0"/>
        <w:rPr>
          <w:lang w:eastAsia="ja-JP"/>
        </w:rPr>
      </w:pPr>
    </w:p>
    <w:p w14:paraId="5582D38D" w14:textId="77777777" w:rsidR="000A2F92" w:rsidRPr="000A2F92" w:rsidRDefault="000A2F92" w:rsidP="000A2F92">
      <w:pPr>
        <w:spacing w:after="0"/>
        <w:rPr>
          <w:b/>
          <w:i/>
          <w:lang w:eastAsia="ja-JP"/>
        </w:rPr>
      </w:pPr>
      <w:r w:rsidRPr="000A2F92">
        <w:rPr>
          <w:rFonts w:hint="eastAsia"/>
          <w:b/>
          <w:i/>
          <w:lang w:eastAsia="ja-JP"/>
        </w:rPr>
        <w:t>Observation1: As TRP measurement is defined as the sum of EIRP measurement results, EIRP measurement methods and measurement uncertainty have to be confirmed for each TRP requirement.</w:t>
      </w:r>
    </w:p>
    <w:p w14:paraId="4CED8444" w14:textId="77777777" w:rsidR="000A2F92" w:rsidRPr="000A2F92" w:rsidRDefault="000A2F92" w:rsidP="000A2F92">
      <w:pPr>
        <w:spacing w:after="0"/>
        <w:rPr>
          <w:b/>
          <w:i/>
          <w:lang w:eastAsia="ja-JP"/>
        </w:rPr>
      </w:pPr>
      <w:r w:rsidRPr="000A2F92">
        <w:rPr>
          <w:rFonts w:hint="eastAsia"/>
          <w:b/>
          <w:i/>
          <w:lang w:eastAsia="ja-JP"/>
        </w:rPr>
        <w:t>Proposal 1:  RAN4 should discuss EIRP measurement methods and measurement uncertainty on each TRP requirement except for output power firstly.</w:t>
      </w:r>
    </w:p>
    <w:p w14:paraId="4EF80F07" w14:textId="77777777" w:rsidR="000A2F92" w:rsidRPr="000A2F92" w:rsidRDefault="000A2F92" w:rsidP="000A2F92">
      <w:pPr>
        <w:spacing w:after="0"/>
        <w:rPr>
          <w:i/>
          <w:lang w:eastAsia="ja-JP"/>
        </w:rPr>
      </w:pPr>
    </w:p>
    <w:p w14:paraId="6878612B" w14:textId="77777777" w:rsidR="000A2F92" w:rsidRPr="000A2F92" w:rsidRDefault="000A2F92" w:rsidP="000A2F92">
      <w:pPr>
        <w:spacing w:after="0"/>
        <w:rPr>
          <w:b/>
          <w:i/>
          <w:lang w:eastAsia="ja-JP"/>
        </w:rPr>
      </w:pPr>
      <w:r w:rsidRPr="000A2F92">
        <w:rPr>
          <w:rFonts w:hint="eastAsia"/>
          <w:b/>
          <w:i/>
          <w:lang w:eastAsia="ja-JP"/>
        </w:rPr>
        <w:lastRenderedPageBreak/>
        <w:t>Observation2: TRP requirements can be classified into 3 categories. Cat.1 is output power performance on the wanted signal. Cat. 2 includes out of band unwanted emissions such as OBUE and ACLR. Cat. 3 is spurious emission.</w:t>
      </w:r>
    </w:p>
    <w:p w14:paraId="2E1D0232" w14:textId="51999876" w:rsidR="000A2F92" w:rsidRPr="000A2F92" w:rsidRDefault="000A2F92" w:rsidP="000A2F92">
      <w:pPr>
        <w:spacing w:after="0"/>
        <w:rPr>
          <w:b/>
          <w:i/>
          <w:lang w:eastAsia="ja-JP"/>
        </w:rPr>
      </w:pPr>
      <w:r w:rsidRPr="000A2F92">
        <w:rPr>
          <w:rFonts w:hint="eastAsia"/>
          <w:b/>
          <w:i/>
          <w:lang w:eastAsia="ja-JP"/>
        </w:rPr>
        <w:t xml:space="preserve">Proposal 2:  </w:t>
      </w:r>
      <w:r w:rsidRPr="000A2F92">
        <w:rPr>
          <w:b/>
          <w:i/>
          <w:lang w:eastAsia="ja-JP"/>
        </w:rPr>
        <w:t>RAN4 should consider E</w:t>
      </w:r>
      <w:r w:rsidR="003A46DB">
        <w:rPr>
          <w:rFonts w:hint="eastAsia"/>
          <w:b/>
          <w:i/>
          <w:lang w:eastAsia="ja-JP"/>
        </w:rPr>
        <w:t>I</w:t>
      </w:r>
      <w:r w:rsidRPr="000A2F92">
        <w:rPr>
          <w:b/>
          <w:i/>
          <w:lang w:eastAsia="ja-JP"/>
        </w:rPr>
        <w:t>RP measurement methods and measurement uncertainty by categories which are classified from output power and frequency.</w:t>
      </w:r>
    </w:p>
    <w:p w14:paraId="29EA0F62" w14:textId="77777777" w:rsidR="000A2F92" w:rsidRPr="000A2F92" w:rsidRDefault="000A2F92" w:rsidP="000A2F92">
      <w:pPr>
        <w:spacing w:after="0"/>
        <w:rPr>
          <w:i/>
          <w:lang w:eastAsia="ja-JP"/>
        </w:rPr>
      </w:pPr>
    </w:p>
    <w:p w14:paraId="135CE691" w14:textId="77777777" w:rsidR="000A2F92" w:rsidRPr="000A2F92" w:rsidRDefault="000A2F92" w:rsidP="000A2F92">
      <w:pPr>
        <w:spacing w:after="0"/>
        <w:rPr>
          <w:b/>
          <w:i/>
          <w:lang w:eastAsia="ja-JP"/>
        </w:rPr>
      </w:pPr>
      <w:r w:rsidRPr="000A2F92">
        <w:rPr>
          <w:rFonts w:hint="eastAsia"/>
          <w:b/>
          <w:i/>
          <w:lang w:eastAsia="ja-JP"/>
        </w:rPr>
        <w:t xml:space="preserve">Proposal 3:  </w:t>
      </w:r>
      <w:r w:rsidRPr="000A2F92">
        <w:rPr>
          <w:b/>
          <w:i/>
          <w:lang w:eastAsia="ja-JP"/>
        </w:rPr>
        <w:t xml:space="preserve">After discussion on EIRP measurements for TRP requirements, </w:t>
      </w:r>
      <w:r w:rsidRPr="000A2F92">
        <w:rPr>
          <w:rFonts w:hint="eastAsia"/>
          <w:b/>
          <w:i/>
          <w:lang w:eastAsia="ja-JP"/>
        </w:rPr>
        <w:t xml:space="preserve">TRP </w:t>
      </w:r>
      <w:r w:rsidRPr="000A2F92">
        <w:rPr>
          <w:b/>
          <w:i/>
          <w:lang w:eastAsia="ja-JP"/>
        </w:rPr>
        <w:t xml:space="preserve">measurement </w:t>
      </w:r>
      <w:r w:rsidRPr="000A2F92">
        <w:rPr>
          <w:rFonts w:hint="eastAsia"/>
          <w:b/>
          <w:i/>
          <w:lang w:eastAsia="ja-JP"/>
        </w:rPr>
        <w:t xml:space="preserve">method and </w:t>
      </w:r>
      <w:r w:rsidRPr="000A2F92">
        <w:rPr>
          <w:b/>
          <w:i/>
          <w:lang w:eastAsia="ja-JP"/>
        </w:rPr>
        <w:t>measurement</w:t>
      </w:r>
      <w:r w:rsidRPr="000A2F92">
        <w:rPr>
          <w:rFonts w:hint="eastAsia"/>
          <w:b/>
          <w:i/>
          <w:lang w:eastAsia="ja-JP"/>
        </w:rPr>
        <w:t xml:space="preserve"> </w:t>
      </w:r>
      <w:r w:rsidRPr="000A2F92">
        <w:rPr>
          <w:b/>
          <w:i/>
          <w:lang w:eastAsia="ja-JP"/>
        </w:rPr>
        <w:t>uncertainty should be discussed on TRP requirements</w:t>
      </w:r>
      <w:r w:rsidRPr="000A2F92">
        <w:rPr>
          <w:rFonts w:hint="eastAsia"/>
          <w:b/>
          <w:i/>
          <w:lang w:eastAsia="ja-JP"/>
        </w:rPr>
        <w:t xml:space="preserve"> for each category</w:t>
      </w:r>
      <w:r w:rsidRPr="000A2F92">
        <w:rPr>
          <w:b/>
          <w:i/>
          <w:lang w:eastAsia="ja-JP"/>
        </w:rPr>
        <w:t>.</w:t>
      </w:r>
    </w:p>
    <w:p w14:paraId="0DE680E2" w14:textId="77777777" w:rsidR="005A3E25" w:rsidRPr="000A2F92" w:rsidRDefault="005A3E25" w:rsidP="00BF081C">
      <w:pPr>
        <w:spacing w:after="0"/>
        <w:ind w:firstLine="284"/>
        <w:rPr>
          <w:lang w:eastAsia="ja-JP"/>
        </w:rPr>
      </w:pPr>
    </w:p>
    <w:p w14:paraId="14BCC050" w14:textId="45BC5369" w:rsidR="000A2F92" w:rsidRDefault="000A2F92" w:rsidP="000A2F92">
      <w:pPr>
        <w:pStyle w:val="4"/>
        <w:rPr>
          <w:lang w:eastAsia="ja-JP"/>
        </w:rPr>
      </w:pPr>
      <w:r>
        <w:rPr>
          <w:rFonts w:hint="eastAsia"/>
          <w:lang w:eastAsia="ja-JP"/>
        </w:rPr>
        <w:t xml:space="preserve">2.3 </w:t>
      </w:r>
      <w:r w:rsidR="003A310F">
        <w:rPr>
          <w:rFonts w:hint="eastAsia"/>
          <w:lang w:eastAsia="ja-JP"/>
        </w:rPr>
        <w:t>On EIRP u</w:t>
      </w:r>
      <w:r>
        <w:rPr>
          <w:rFonts w:hint="eastAsia"/>
          <w:lang w:eastAsia="ja-JP"/>
        </w:rPr>
        <w:t>ncertainty values</w:t>
      </w:r>
      <w:r w:rsidR="003A310F">
        <w:rPr>
          <w:rFonts w:hint="eastAsia"/>
          <w:lang w:eastAsia="ja-JP"/>
        </w:rPr>
        <w:t xml:space="preserve"> of </w:t>
      </w:r>
      <w:r>
        <w:rPr>
          <w:rFonts w:hint="eastAsia"/>
          <w:lang w:eastAsia="ja-JP"/>
        </w:rPr>
        <w:t xml:space="preserve">each </w:t>
      </w:r>
      <w:r w:rsidR="003A310F">
        <w:rPr>
          <w:rFonts w:hint="eastAsia"/>
          <w:lang w:eastAsia="ja-JP"/>
        </w:rPr>
        <w:t xml:space="preserve">TRP requirement </w:t>
      </w:r>
      <w:r w:rsidR="00CD52A1">
        <w:rPr>
          <w:rFonts w:hint="eastAsia"/>
          <w:lang w:eastAsia="ja-JP"/>
        </w:rPr>
        <w:t>for</w:t>
      </w:r>
      <w:r w:rsidR="00583433">
        <w:rPr>
          <w:rFonts w:hint="eastAsia"/>
          <w:lang w:eastAsia="ja-JP"/>
        </w:rPr>
        <w:t xml:space="preserve"> indoor anechoic chamber test method</w:t>
      </w:r>
    </w:p>
    <w:p w14:paraId="36DE7CDE" w14:textId="58EA50C0" w:rsidR="000B11C2" w:rsidRDefault="003A310F" w:rsidP="00BF081C">
      <w:pPr>
        <w:spacing w:after="0"/>
        <w:ind w:firstLine="284"/>
        <w:rPr>
          <w:lang w:eastAsia="ja-JP"/>
        </w:rPr>
      </w:pPr>
      <w:r>
        <w:rPr>
          <w:rFonts w:hint="eastAsia"/>
          <w:lang w:eastAsia="ja-JP"/>
        </w:rPr>
        <w:t>W</w:t>
      </w:r>
      <w:r w:rsidR="00583433">
        <w:rPr>
          <w:rFonts w:hint="eastAsia"/>
          <w:lang w:eastAsia="ja-JP"/>
        </w:rPr>
        <w:t xml:space="preserve">e </w:t>
      </w:r>
      <w:r w:rsidR="005C303D">
        <w:rPr>
          <w:rFonts w:hint="eastAsia"/>
          <w:lang w:eastAsia="ja-JP"/>
        </w:rPr>
        <w:t xml:space="preserve">need to </w:t>
      </w:r>
      <w:r w:rsidR="00583433">
        <w:rPr>
          <w:rFonts w:hint="eastAsia"/>
          <w:lang w:eastAsia="ja-JP"/>
        </w:rPr>
        <w:t xml:space="preserve">consider </w:t>
      </w:r>
      <w:r>
        <w:rPr>
          <w:rFonts w:hint="eastAsia"/>
          <w:lang w:eastAsia="ja-JP"/>
        </w:rPr>
        <w:t xml:space="preserve">EIRP </w:t>
      </w:r>
      <w:r w:rsidR="000B11C2" w:rsidRPr="000B11C2">
        <w:rPr>
          <w:lang w:eastAsia="ja-JP"/>
        </w:rPr>
        <w:t xml:space="preserve">uncertainty </w:t>
      </w:r>
      <w:r>
        <w:rPr>
          <w:rFonts w:hint="eastAsia"/>
          <w:lang w:eastAsia="ja-JP"/>
        </w:rPr>
        <w:t>values of each TRP requirement for indoor anechoic chamber test method</w:t>
      </w:r>
      <w:r w:rsidR="000B11C2" w:rsidRPr="000B11C2">
        <w:rPr>
          <w:lang w:eastAsia="ja-JP"/>
        </w:rPr>
        <w:t xml:space="preserve"> except for output power</w:t>
      </w:r>
      <w:r>
        <w:rPr>
          <w:rFonts w:hint="eastAsia"/>
          <w:lang w:eastAsia="ja-JP"/>
        </w:rPr>
        <w:t xml:space="preserve"> which has already been discussed</w:t>
      </w:r>
      <w:r w:rsidR="000B11C2" w:rsidRPr="000B11C2">
        <w:rPr>
          <w:lang w:eastAsia="ja-JP"/>
        </w:rPr>
        <w:t>.</w:t>
      </w:r>
      <w:r w:rsidR="000B11C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I</w:t>
      </w:r>
      <w:r w:rsidR="00583433">
        <w:rPr>
          <w:rFonts w:hint="eastAsia"/>
          <w:lang w:eastAsia="ja-JP"/>
        </w:rPr>
        <w:t>ndoor anechoic chamber test method is based on the measurement in the far field</w:t>
      </w:r>
      <w:r>
        <w:rPr>
          <w:rFonts w:hint="eastAsia"/>
          <w:lang w:eastAsia="ja-JP"/>
        </w:rPr>
        <w:t>.</w:t>
      </w:r>
      <w:r w:rsidR="0058343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</w:t>
      </w:r>
      <w:r w:rsidR="00583433">
        <w:rPr>
          <w:rFonts w:hint="eastAsia"/>
          <w:lang w:eastAsia="ja-JP"/>
        </w:rPr>
        <w:t xml:space="preserve">he system setup </w:t>
      </w:r>
      <w:r>
        <w:rPr>
          <w:rFonts w:hint="eastAsia"/>
          <w:lang w:eastAsia="ja-JP"/>
        </w:rPr>
        <w:t>of</w:t>
      </w:r>
      <w:r w:rsidR="00583433">
        <w:rPr>
          <w:rFonts w:hint="eastAsia"/>
          <w:lang w:eastAsia="ja-JP"/>
        </w:rPr>
        <w:t xml:space="preserve"> EIRP measurement </w:t>
      </w:r>
      <w:r>
        <w:rPr>
          <w:rFonts w:hint="eastAsia"/>
          <w:lang w:eastAsia="ja-JP"/>
        </w:rPr>
        <w:t>for</w:t>
      </w:r>
      <w:r w:rsidR="00583433">
        <w:rPr>
          <w:rFonts w:hint="eastAsia"/>
          <w:lang w:eastAsia="ja-JP"/>
        </w:rPr>
        <w:t xml:space="preserve"> each </w:t>
      </w:r>
      <w:r>
        <w:rPr>
          <w:rFonts w:hint="eastAsia"/>
          <w:lang w:eastAsia="ja-JP"/>
        </w:rPr>
        <w:t xml:space="preserve">TRP </w:t>
      </w:r>
      <w:r w:rsidR="00583433">
        <w:rPr>
          <w:rFonts w:hint="eastAsia"/>
          <w:lang w:eastAsia="ja-JP"/>
        </w:rPr>
        <w:t xml:space="preserve">requirement is fundamentally the same as that of output power requirement as shown in Fig. 10.3.1.1.2.101 in TR 37.842. Therefore, test procedure and </w:t>
      </w:r>
      <w:r w:rsidR="00583433">
        <w:rPr>
          <w:lang w:eastAsia="ja-JP"/>
        </w:rPr>
        <w:t>calibration</w:t>
      </w:r>
      <w:r w:rsidR="00583433">
        <w:rPr>
          <w:rFonts w:hint="eastAsia"/>
          <w:lang w:eastAsia="ja-JP"/>
        </w:rPr>
        <w:t xml:space="preserve"> on EIRP </w:t>
      </w:r>
      <w:r w:rsidR="00583433">
        <w:rPr>
          <w:lang w:eastAsia="ja-JP"/>
        </w:rPr>
        <w:t>measurement</w:t>
      </w:r>
      <w:r w:rsidR="00583433">
        <w:rPr>
          <w:rFonts w:hint="eastAsia"/>
          <w:lang w:eastAsia="ja-JP"/>
        </w:rPr>
        <w:t xml:space="preserve"> for TRP requirements are </w:t>
      </w:r>
      <w:r w:rsidR="00DD080B">
        <w:rPr>
          <w:rFonts w:hint="eastAsia"/>
          <w:lang w:eastAsia="ja-JP"/>
        </w:rPr>
        <w:t xml:space="preserve">also </w:t>
      </w:r>
      <w:r w:rsidR="00583433">
        <w:rPr>
          <w:rFonts w:hint="eastAsia"/>
          <w:lang w:eastAsia="ja-JP"/>
        </w:rPr>
        <w:t>the same as the descriptions in TR 37.842.</w:t>
      </w:r>
    </w:p>
    <w:p w14:paraId="0B960F81" w14:textId="03C70C3E" w:rsidR="00583433" w:rsidRDefault="00583433" w:rsidP="00BF081C">
      <w:pPr>
        <w:spacing w:after="0"/>
        <w:ind w:firstLine="284"/>
        <w:rPr>
          <w:lang w:eastAsia="ja-JP"/>
        </w:rPr>
      </w:pPr>
      <w:r>
        <w:rPr>
          <w:rFonts w:hint="eastAsia"/>
          <w:lang w:eastAsia="ja-JP"/>
        </w:rPr>
        <w:t>It is apparent that u</w:t>
      </w:r>
      <w:r w:rsidR="000A2F92">
        <w:rPr>
          <w:rFonts w:hint="eastAsia"/>
          <w:lang w:eastAsia="ja-JP"/>
        </w:rPr>
        <w:t xml:space="preserve">ncertainty value </w:t>
      </w:r>
      <w:r>
        <w:rPr>
          <w:rFonts w:hint="eastAsia"/>
          <w:lang w:eastAsia="ja-JP"/>
        </w:rPr>
        <w:t>on EIRP indoor anechoic chamber measurement for Cat.1, which is for output power, is the same as Table 10.3.1.1.2.5-1.1 described in TR 37.842. Here, t</w:t>
      </w:r>
      <w:r w:rsidRPr="00583433">
        <w:rPr>
          <w:lang w:eastAsia="ja-JP"/>
        </w:rPr>
        <w:t>he following uncertainty distribution and standard uncertainty (σ) val</w:t>
      </w:r>
      <w:r>
        <w:rPr>
          <w:lang w:eastAsia="ja-JP"/>
        </w:rPr>
        <w:t xml:space="preserve">ues proposed by test vendors </w:t>
      </w:r>
      <w:r>
        <w:rPr>
          <w:rFonts w:hint="eastAsia"/>
          <w:lang w:eastAsia="ja-JP"/>
        </w:rPr>
        <w:t>were</w:t>
      </w:r>
      <w:r w:rsidRPr="00583433">
        <w:rPr>
          <w:lang w:eastAsia="ja-JP"/>
        </w:rPr>
        <w:t xml:space="preserve"> adopted for the RF power measurement equipment, RF signal generator, and network analyzer to calculate the uncertainty budget.</w:t>
      </w:r>
    </w:p>
    <w:p w14:paraId="69C9BE3F" w14:textId="1ED044EC" w:rsidR="00C4112F" w:rsidRDefault="00583433" w:rsidP="00C4112F">
      <w:pPr>
        <w:spacing w:after="0"/>
        <w:ind w:firstLine="284"/>
        <w:rPr>
          <w:lang w:eastAsia="ja-JP"/>
        </w:rPr>
      </w:pPr>
      <w:r>
        <w:rPr>
          <w:rFonts w:hint="eastAsia"/>
          <w:lang w:eastAsia="ja-JP"/>
        </w:rPr>
        <w:t xml:space="preserve">According to Table E-1 in TR 37.842, standard uncertainty of RF power measurement equipment on total amplitude accuracy is not indicated when the input levels down to under -70 dBm. When we consider the uncertainty value on EIRP measurement for Cat.2, which is for out of band emission, </w:t>
      </w:r>
      <w:r w:rsidR="00642F66">
        <w:rPr>
          <w:rFonts w:hint="eastAsia"/>
          <w:lang w:eastAsia="ja-JP"/>
        </w:rPr>
        <w:t xml:space="preserve">the measurement data of </w:t>
      </w:r>
      <w:r w:rsidR="004F7CEB" w:rsidRPr="00C4112F">
        <w:rPr>
          <w:rFonts w:hint="eastAsia"/>
          <w:lang w:eastAsia="ja-JP"/>
        </w:rPr>
        <w:t>below</w:t>
      </w:r>
      <w:r w:rsidR="00642F66">
        <w:rPr>
          <w:rFonts w:hint="eastAsia"/>
          <w:lang w:eastAsia="ja-JP"/>
        </w:rPr>
        <w:t xml:space="preserve"> -70 dBm in the OTA region is possible because of pass loss between DUT and receiving antenna. </w:t>
      </w:r>
      <w:r w:rsidR="00C4112F">
        <w:rPr>
          <w:rFonts w:hint="eastAsia"/>
          <w:lang w:eastAsia="ja-JP"/>
        </w:rPr>
        <w:t>On the other hand, it is difficult to find the standard uncertainty of RF measurement equipment under -70 dBm from test venders</w:t>
      </w:r>
      <w:r w:rsidR="00C4112F">
        <w:rPr>
          <w:lang w:eastAsia="ja-JP"/>
        </w:rPr>
        <w:t>’</w:t>
      </w:r>
      <w:r w:rsidR="00C4112F">
        <w:rPr>
          <w:rFonts w:hint="eastAsia"/>
          <w:lang w:eastAsia="ja-JP"/>
        </w:rPr>
        <w:t xml:space="preserve"> sites. </w:t>
      </w:r>
      <w:r w:rsidR="00553023">
        <w:rPr>
          <w:rFonts w:hint="eastAsia"/>
          <w:lang w:eastAsia="ja-JP"/>
        </w:rPr>
        <w:t xml:space="preserve">Therefore, </w:t>
      </w:r>
      <w:r w:rsidR="00DD080B">
        <w:rPr>
          <w:rFonts w:hint="eastAsia"/>
          <w:lang w:eastAsia="ja-JP"/>
        </w:rPr>
        <w:t xml:space="preserve">to </w:t>
      </w:r>
      <w:r w:rsidR="00DD080B">
        <w:rPr>
          <w:lang w:eastAsia="ja-JP"/>
        </w:rPr>
        <w:t>maintain</w:t>
      </w:r>
      <w:r w:rsidR="00DD080B">
        <w:rPr>
          <w:rFonts w:hint="eastAsia"/>
          <w:lang w:eastAsia="ja-JP"/>
        </w:rPr>
        <w:t xml:space="preserve"> the integrity of the specifications, </w:t>
      </w:r>
      <w:r w:rsidR="00553023">
        <w:rPr>
          <w:rFonts w:hint="eastAsia"/>
          <w:lang w:eastAsia="ja-JP"/>
        </w:rPr>
        <w:t>the input power to RF power measurement system should be larger than -70 dBm to utilize the same test equipment uncertainty values as Table E-1 in TR 37.842.</w:t>
      </w:r>
    </w:p>
    <w:p w14:paraId="2945E7C3" w14:textId="77777777" w:rsidR="005B7B50" w:rsidRDefault="005B7B50" w:rsidP="005B7B50">
      <w:pPr>
        <w:spacing w:after="0"/>
        <w:rPr>
          <w:lang w:eastAsia="ja-JP"/>
        </w:rPr>
      </w:pPr>
    </w:p>
    <w:p w14:paraId="79D8D9C9" w14:textId="584FCEFE" w:rsidR="005B7B50" w:rsidRPr="00530CB2" w:rsidRDefault="005B7B50" w:rsidP="005B7B50">
      <w:pPr>
        <w:pStyle w:val="TH"/>
        <w:outlineLvl w:val="0"/>
        <w:rPr>
          <w:lang w:eastAsia="zh-CN"/>
        </w:rPr>
      </w:pPr>
      <w:r w:rsidRPr="00530CB2">
        <w:rPr>
          <w:rFonts w:hint="eastAsia"/>
          <w:lang w:eastAsia="zh-CN"/>
        </w:rPr>
        <w:t>Table</w:t>
      </w:r>
      <w:r w:rsidR="004F7CEB">
        <w:rPr>
          <w:rFonts w:hint="eastAsia"/>
          <w:lang w:eastAsia="ja-JP"/>
        </w:rPr>
        <w:t xml:space="preserve"> 1</w:t>
      </w:r>
      <w:r w:rsidRPr="00530CB2">
        <w:rPr>
          <w:rFonts w:hint="eastAsia"/>
          <w:lang w:eastAsia="zh-CN"/>
        </w:rPr>
        <w:t xml:space="preserve">: </w:t>
      </w:r>
      <w:r w:rsidRPr="00530CB2">
        <w:rPr>
          <w:lang w:eastAsia="zh-CN"/>
        </w:rPr>
        <w:t>Test equipment uncertainty values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1560"/>
        <w:gridCol w:w="2551"/>
        <w:gridCol w:w="992"/>
        <w:gridCol w:w="993"/>
        <w:gridCol w:w="1385"/>
      </w:tblGrid>
      <w:tr w:rsidR="005B7B50" w:rsidRPr="00E46A55" w14:paraId="0E547BA0" w14:textId="77777777" w:rsidTr="0001664B">
        <w:trPr>
          <w:jc w:val="center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14:paraId="0F27EBD5" w14:textId="77777777" w:rsidR="005B7B50" w:rsidRPr="00222D67" w:rsidRDefault="005B7B50" w:rsidP="0001664B">
            <w:pPr>
              <w:pStyle w:val="TAH"/>
            </w:pPr>
            <w:r w:rsidRPr="00222D67">
              <w:rPr>
                <w:lang w:eastAsia="zh-CN"/>
              </w:rPr>
              <w:t>Instrument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098F0EF1" w14:textId="77777777" w:rsidR="005B7B50" w:rsidRPr="00222D67" w:rsidRDefault="005B7B50" w:rsidP="0001664B">
            <w:pPr>
              <w:pStyle w:val="TAH"/>
              <w:rPr>
                <w:lang w:eastAsia="zh-CN"/>
              </w:rPr>
            </w:pPr>
            <w:r w:rsidRPr="00222D67">
              <w:rPr>
                <w:lang w:eastAsia="zh-CN"/>
              </w:rPr>
              <w:t>Use case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503CEEBE" w14:textId="77777777" w:rsidR="005B7B50" w:rsidRPr="00222D67" w:rsidRDefault="005B7B50" w:rsidP="0001664B">
            <w:pPr>
              <w:pStyle w:val="TAH"/>
            </w:pPr>
            <w:r w:rsidRPr="00222D67">
              <w:rPr>
                <w:lang w:eastAsia="zh-CN"/>
              </w:rPr>
              <w:t>Measurement Uncertainty type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C9FDBE5" w14:textId="77777777" w:rsidR="005B7B50" w:rsidRPr="00222D67" w:rsidRDefault="005B7B50" w:rsidP="0001664B">
            <w:pPr>
              <w:pStyle w:val="TAH"/>
              <w:rPr>
                <w:lang w:eastAsia="zh-CN"/>
              </w:rPr>
            </w:pPr>
            <w:r w:rsidRPr="00222D67">
              <w:t>Standard uncertainty σ (dB)</w:t>
            </w:r>
          </w:p>
        </w:tc>
        <w:tc>
          <w:tcPr>
            <w:tcW w:w="1385" w:type="dxa"/>
            <w:vMerge w:val="restart"/>
            <w:shd w:val="clear" w:color="auto" w:fill="auto"/>
          </w:tcPr>
          <w:p w14:paraId="2BC3B71C" w14:textId="77777777" w:rsidR="005B7B50" w:rsidRPr="00222D67" w:rsidRDefault="005B7B50" w:rsidP="0001664B">
            <w:pPr>
              <w:pStyle w:val="TAH"/>
              <w:rPr>
                <w:lang w:eastAsia="zh-CN"/>
              </w:rPr>
            </w:pPr>
            <w:r w:rsidRPr="00222D67">
              <w:t>Probability distribution</w:t>
            </w:r>
          </w:p>
        </w:tc>
      </w:tr>
      <w:tr w:rsidR="005B7B50" w:rsidRPr="00E46A55" w14:paraId="07BA8158" w14:textId="77777777" w:rsidTr="0001664B">
        <w:trPr>
          <w:jc w:val="center"/>
        </w:trPr>
        <w:tc>
          <w:tcPr>
            <w:tcW w:w="2376" w:type="dxa"/>
            <w:vMerge/>
            <w:shd w:val="clear" w:color="auto" w:fill="auto"/>
            <w:vAlign w:val="center"/>
          </w:tcPr>
          <w:p w14:paraId="5A17636B" w14:textId="77777777" w:rsidR="005B7B50" w:rsidRPr="00222D67" w:rsidRDefault="005B7B50" w:rsidP="0001664B">
            <w:pPr>
              <w:pStyle w:val="TAH"/>
            </w:pPr>
          </w:p>
        </w:tc>
        <w:tc>
          <w:tcPr>
            <w:tcW w:w="1560" w:type="dxa"/>
            <w:vMerge/>
            <w:shd w:val="clear" w:color="auto" w:fill="auto"/>
          </w:tcPr>
          <w:p w14:paraId="4E4DE5D9" w14:textId="77777777" w:rsidR="005B7B50" w:rsidRPr="00222D67" w:rsidRDefault="005B7B50" w:rsidP="0001664B">
            <w:pPr>
              <w:pStyle w:val="TAH"/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D7797D7" w14:textId="77777777" w:rsidR="005B7B50" w:rsidRPr="00222D67" w:rsidRDefault="005B7B50" w:rsidP="0001664B">
            <w:pPr>
              <w:pStyle w:val="TA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08DD10" w14:textId="77777777" w:rsidR="005B7B50" w:rsidRPr="00222D67" w:rsidRDefault="005B7B50" w:rsidP="0001664B">
            <w:pPr>
              <w:pStyle w:val="TAH"/>
            </w:pPr>
            <w:r w:rsidRPr="00222D67">
              <w:rPr>
                <w:lang w:eastAsia="zh-CN"/>
              </w:rPr>
              <w:t xml:space="preserve">f </w:t>
            </w:r>
            <w:r w:rsidRPr="00222D67">
              <w:rPr>
                <w:rFonts w:ascii="Cambria Math" w:hAnsi="Cambria Math" w:cs="Cambria Math" w:hint="eastAsia"/>
                <w:lang w:eastAsia="zh-CN"/>
              </w:rPr>
              <w:t>≦</w:t>
            </w:r>
            <w:r w:rsidRPr="00222D67">
              <w:rPr>
                <w:lang w:eastAsia="zh-CN"/>
              </w:rPr>
              <w:t xml:space="preserve"> 3 GHz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156D01" w14:textId="77777777" w:rsidR="005B7B50" w:rsidRPr="00222D67" w:rsidRDefault="005B7B50" w:rsidP="0001664B">
            <w:pPr>
              <w:pStyle w:val="TAH"/>
            </w:pPr>
            <w:r w:rsidRPr="00222D67">
              <w:rPr>
                <w:lang w:eastAsia="zh-CN"/>
              </w:rPr>
              <w:t xml:space="preserve">3 GHz &lt; f </w:t>
            </w:r>
            <w:r w:rsidRPr="00222D67">
              <w:rPr>
                <w:rFonts w:ascii="Cambria Math" w:hAnsi="Cambria Math" w:cs="Cambria Math" w:hint="eastAsia"/>
                <w:lang w:eastAsia="zh-CN"/>
              </w:rPr>
              <w:t>≦</w:t>
            </w:r>
            <w:r w:rsidRPr="00222D67">
              <w:rPr>
                <w:lang w:eastAsia="zh-CN"/>
              </w:rPr>
              <w:t xml:space="preserve"> 4.2 GHz</w:t>
            </w:r>
          </w:p>
        </w:tc>
        <w:tc>
          <w:tcPr>
            <w:tcW w:w="1385" w:type="dxa"/>
            <w:vMerge/>
            <w:shd w:val="clear" w:color="auto" w:fill="auto"/>
          </w:tcPr>
          <w:p w14:paraId="34039010" w14:textId="77777777" w:rsidR="005B7B50" w:rsidRPr="00222D67" w:rsidRDefault="005B7B50" w:rsidP="0001664B">
            <w:pPr>
              <w:pStyle w:val="TAH"/>
              <w:rPr>
                <w:lang w:eastAsia="zh-CN"/>
              </w:rPr>
            </w:pPr>
          </w:p>
        </w:tc>
      </w:tr>
      <w:tr w:rsidR="00553023" w:rsidRPr="00530CB2" w14:paraId="6EC48D7F" w14:textId="77777777" w:rsidTr="0003030D">
        <w:trPr>
          <w:trHeight w:val="716"/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1900C40B" w14:textId="77777777" w:rsidR="00553023" w:rsidRPr="00222D67" w:rsidRDefault="00553023" w:rsidP="0001664B">
            <w:pPr>
              <w:pStyle w:val="TAC"/>
            </w:pPr>
            <w:r w:rsidRPr="00222D67">
              <w:t>RF power measurement equipment (e.g. spectrum analyzer, power meter)</w:t>
            </w:r>
          </w:p>
        </w:tc>
        <w:tc>
          <w:tcPr>
            <w:tcW w:w="1560" w:type="dxa"/>
            <w:shd w:val="clear" w:color="auto" w:fill="auto"/>
          </w:tcPr>
          <w:p w14:paraId="4D6DA0E1" w14:textId="77777777" w:rsidR="00553023" w:rsidRPr="00222D67" w:rsidRDefault="00553023" w:rsidP="0001664B">
            <w:pPr>
              <w:pStyle w:val="TAC"/>
              <w:rPr>
                <w:lang w:eastAsia="zh-CN"/>
              </w:rPr>
            </w:pPr>
            <w:r w:rsidRPr="00222D67">
              <w:t>EIRP measurement stage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C1AB23" w14:textId="77777777" w:rsidR="00553023" w:rsidRPr="00222D67" w:rsidRDefault="00553023" w:rsidP="0001664B">
            <w:pPr>
              <w:pStyle w:val="TAC"/>
              <w:rPr>
                <w:lang w:eastAsia="zh-CN"/>
              </w:rPr>
            </w:pPr>
            <w:r w:rsidRPr="00222D67">
              <w:rPr>
                <w:lang w:eastAsia="zh-CN"/>
              </w:rPr>
              <w:t xml:space="preserve">Total amplitude accuracy </w:t>
            </w:r>
          </w:p>
          <w:p w14:paraId="7DCF178E" w14:textId="77777777" w:rsidR="00553023" w:rsidRPr="00222D67" w:rsidRDefault="00553023" w:rsidP="0001664B">
            <w:pPr>
              <w:pStyle w:val="TAC"/>
            </w:pPr>
            <w:r w:rsidRPr="00222D67">
              <w:rPr>
                <w:lang w:eastAsia="zh-CN"/>
              </w:rPr>
              <w:t xml:space="preserve">(with input levels down to </w:t>
            </w:r>
            <w:r w:rsidRPr="00222D67">
              <w:rPr>
                <w:lang w:eastAsia="zh-CN"/>
              </w:rPr>
              <w:noBreakHyphen/>
              <w:t>70 dBm)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C7AB7C" w14:textId="77777777" w:rsidR="00553023" w:rsidRPr="00222D67" w:rsidRDefault="00553023" w:rsidP="0001664B">
            <w:pPr>
              <w:pStyle w:val="TAC"/>
            </w:pPr>
            <w:r w:rsidRPr="00222D67">
              <w:rPr>
                <w:lang w:eastAsia="zh-CN"/>
              </w:rPr>
              <w:t>0.14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0A790E" w14:textId="77777777" w:rsidR="00553023" w:rsidRPr="00222D67" w:rsidRDefault="00553023" w:rsidP="0001664B">
            <w:pPr>
              <w:pStyle w:val="TAC"/>
            </w:pPr>
            <w:r w:rsidRPr="00222D67">
              <w:rPr>
                <w:lang w:eastAsia="zh-CN"/>
              </w:rPr>
              <w:t>0.26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3D2F317" w14:textId="77777777" w:rsidR="00553023" w:rsidRPr="00222D67" w:rsidRDefault="00553023" w:rsidP="0001664B">
            <w:pPr>
              <w:pStyle w:val="TAC"/>
            </w:pPr>
            <w:r w:rsidRPr="00222D67">
              <w:t>Gaussian</w:t>
            </w:r>
          </w:p>
        </w:tc>
      </w:tr>
      <w:tr w:rsidR="005B7B50" w:rsidRPr="00530CB2" w14:paraId="5A3F7EC6" w14:textId="77777777" w:rsidTr="0001664B">
        <w:trPr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30E53009" w14:textId="77777777" w:rsidR="005B7B50" w:rsidRPr="00222D67" w:rsidRDefault="005B7B50" w:rsidP="0001664B">
            <w:pPr>
              <w:pStyle w:val="TAC"/>
            </w:pPr>
            <w:r w:rsidRPr="00222D67">
              <w:t>RF signal generator</w:t>
            </w:r>
          </w:p>
        </w:tc>
        <w:tc>
          <w:tcPr>
            <w:tcW w:w="1560" w:type="dxa"/>
            <w:shd w:val="clear" w:color="auto" w:fill="auto"/>
          </w:tcPr>
          <w:p w14:paraId="637093D2" w14:textId="77777777" w:rsidR="005B7B50" w:rsidRPr="00222D67" w:rsidRDefault="005B7B50" w:rsidP="0001664B">
            <w:pPr>
              <w:pStyle w:val="TAC"/>
              <w:rPr>
                <w:lang w:eastAsia="zh-CN"/>
              </w:rPr>
            </w:pPr>
            <w:r w:rsidRPr="00222D67">
              <w:t>EIS measurement stage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0E3D539" w14:textId="77777777" w:rsidR="005B7B50" w:rsidRPr="00222D67" w:rsidRDefault="005B7B50" w:rsidP="0001664B">
            <w:pPr>
              <w:pStyle w:val="TAC"/>
            </w:pPr>
            <w:r w:rsidRPr="00222D67">
              <w:rPr>
                <w:lang w:eastAsia="zh-CN"/>
              </w:rPr>
              <w:t xml:space="preserve">Level error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77E829" w14:textId="77777777" w:rsidR="005B7B50" w:rsidRPr="00222D67" w:rsidRDefault="005B7B50" w:rsidP="0001664B">
            <w:pPr>
              <w:pStyle w:val="TAC"/>
            </w:pPr>
            <w:r w:rsidRPr="00222D67">
              <w:rPr>
                <w:lang w:eastAsia="zh-CN"/>
              </w:rPr>
              <w:t>0.46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1261DB" w14:textId="77777777" w:rsidR="005B7B50" w:rsidRPr="00222D67" w:rsidRDefault="005B7B50" w:rsidP="0001664B">
            <w:pPr>
              <w:pStyle w:val="TAC"/>
            </w:pPr>
            <w:r w:rsidRPr="00222D67">
              <w:rPr>
                <w:lang w:eastAsia="zh-CN"/>
              </w:rPr>
              <w:t>0.46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A40FD3A" w14:textId="77777777" w:rsidR="005B7B50" w:rsidRPr="00222D67" w:rsidRDefault="005B7B50" w:rsidP="0001664B">
            <w:pPr>
              <w:pStyle w:val="TAC"/>
            </w:pPr>
            <w:r w:rsidRPr="00222D67">
              <w:t>Gaussian</w:t>
            </w:r>
          </w:p>
        </w:tc>
      </w:tr>
      <w:tr w:rsidR="005B7B50" w:rsidRPr="00530CB2" w14:paraId="1F4A885F" w14:textId="77777777" w:rsidTr="0001664B">
        <w:trPr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50EF5090" w14:textId="77777777" w:rsidR="005B7B50" w:rsidRPr="00222D67" w:rsidRDefault="005B7B50" w:rsidP="0001664B">
            <w:pPr>
              <w:pStyle w:val="TAC"/>
            </w:pPr>
            <w:r w:rsidRPr="00222D67">
              <w:t>Network analyzer</w:t>
            </w:r>
          </w:p>
        </w:tc>
        <w:tc>
          <w:tcPr>
            <w:tcW w:w="1560" w:type="dxa"/>
            <w:shd w:val="clear" w:color="auto" w:fill="auto"/>
          </w:tcPr>
          <w:p w14:paraId="07F28DF7" w14:textId="77777777" w:rsidR="005B7B50" w:rsidRPr="00222D67" w:rsidRDefault="005B7B50" w:rsidP="0001664B">
            <w:pPr>
              <w:pStyle w:val="TAC"/>
              <w:rPr>
                <w:lang w:eastAsia="zh-CN"/>
              </w:rPr>
            </w:pPr>
            <w:r w:rsidRPr="00222D67">
              <w:t>Calibration stage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3CF48C" w14:textId="77777777" w:rsidR="005B7B50" w:rsidRPr="00222D67" w:rsidRDefault="005B7B50" w:rsidP="0001664B">
            <w:pPr>
              <w:pStyle w:val="TAC"/>
            </w:pPr>
            <w:r w:rsidRPr="00222D67">
              <w:rPr>
                <w:lang w:eastAsia="zh-CN"/>
              </w:rPr>
              <w:t xml:space="preserve">Accuracy of transmission measurements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7EAB6C" w14:textId="77777777" w:rsidR="005B7B50" w:rsidRPr="00222D67" w:rsidRDefault="005B7B50" w:rsidP="0001664B">
            <w:pPr>
              <w:pStyle w:val="TAC"/>
            </w:pPr>
            <w:r w:rsidRPr="00222D67">
              <w:rPr>
                <w:lang w:eastAsia="zh-CN"/>
              </w:rPr>
              <w:t>0.13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834524" w14:textId="77777777" w:rsidR="005B7B50" w:rsidRPr="00222D67" w:rsidRDefault="005B7B50" w:rsidP="0001664B">
            <w:pPr>
              <w:pStyle w:val="TAC"/>
            </w:pPr>
            <w:r w:rsidRPr="00222D67">
              <w:rPr>
                <w:lang w:eastAsia="zh-CN"/>
              </w:rPr>
              <w:t>0.20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5008066" w14:textId="77777777" w:rsidR="005B7B50" w:rsidRPr="00222D67" w:rsidRDefault="005B7B50" w:rsidP="0001664B">
            <w:pPr>
              <w:pStyle w:val="TAC"/>
            </w:pPr>
            <w:r w:rsidRPr="00222D67">
              <w:t>Gaussian</w:t>
            </w:r>
          </w:p>
        </w:tc>
      </w:tr>
      <w:tr w:rsidR="005B7B50" w:rsidRPr="00530CB2" w14:paraId="062E1662" w14:textId="77777777" w:rsidTr="0001664B">
        <w:trPr>
          <w:jc w:val="center"/>
        </w:trPr>
        <w:tc>
          <w:tcPr>
            <w:tcW w:w="9857" w:type="dxa"/>
            <w:gridSpan w:val="6"/>
            <w:shd w:val="clear" w:color="auto" w:fill="auto"/>
            <w:vAlign w:val="center"/>
          </w:tcPr>
          <w:p w14:paraId="095E6AA6" w14:textId="77777777" w:rsidR="005B7B50" w:rsidRPr="00222D67" w:rsidRDefault="005B7B50" w:rsidP="0001664B">
            <w:pPr>
              <w:pStyle w:val="TAN"/>
            </w:pPr>
            <w:r w:rsidRPr="00222D67">
              <w:t>NOTE:</w:t>
            </w:r>
            <w:r w:rsidRPr="00222D67">
              <w:tab/>
              <w:t>Standard uncertainty values were derived from datasheets of mid-tier to high-end RF signal generators, spectrum analyzers, and VNAs. Standard uncertainty values of power measurement equipment were derived from datasheet of spectrum analyzers.</w:t>
            </w:r>
          </w:p>
        </w:tc>
      </w:tr>
    </w:tbl>
    <w:p w14:paraId="4B6CD576" w14:textId="77777777" w:rsidR="005B7B50" w:rsidRPr="005B7B50" w:rsidRDefault="005B7B50" w:rsidP="00583433">
      <w:pPr>
        <w:spacing w:after="0"/>
        <w:rPr>
          <w:lang w:eastAsia="ja-JP"/>
        </w:rPr>
      </w:pPr>
    </w:p>
    <w:p w14:paraId="2E5ACD85" w14:textId="1F7B3B53" w:rsidR="00642F66" w:rsidRPr="002748F1" w:rsidRDefault="00642F66" w:rsidP="00642F66">
      <w:pPr>
        <w:spacing w:after="0"/>
        <w:rPr>
          <w:b/>
          <w:u w:val="single"/>
          <w:lang w:eastAsia="ja-JP"/>
        </w:rPr>
      </w:pPr>
      <w:r w:rsidRPr="002748F1">
        <w:rPr>
          <w:rFonts w:hint="eastAsia"/>
          <w:b/>
          <w:u w:val="single"/>
          <w:lang w:eastAsia="ja-JP"/>
        </w:rPr>
        <w:t>Observation</w:t>
      </w:r>
      <w:r w:rsidR="00A50A47">
        <w:rPr>
          <w:rFonts w:hint="eastAsia"/>
          <w:b/>
          <w:u w:val="single"/>
          <w:lang w:eastAsia="ja-JP"/>
        </w:rPr>
        <w:t xml:space="preserve"> 1</w:t>
      </w:r>
      <w:r w:rsidRPr="002748F1">
        <w:rPr>
          <w:rFonts w:hint="eastAsia"/>
          <w:b/>
          <w:u w:val="single"/>
          <w:lang w:eastAsia="ja-JP"/>
        </w:rPr>
        <w:t>: According to Table E-1 in TR 37.842, standard uncertainty of RF power measurement equipment on total amplitude accuracy is not indicated when the input levels down to under -70 dBm.</w:t>
      </w:r>
    </w:p>
    <w:p w14:paraId="359FE995" w14:textId="77777777" w:rsidR="00642F66" w:rsidRPr="002748F1" w:rsidRDefault="00642F66" w:rsidP="00642F66">
      <w:pPr>
        <w:spacing w:after="0"/>
        <w:rPr>
          <w:b/>
          <w:u w:val="single"/>
          <w:lang w:eastAsia="ja-JP"/>
        </w:rPr>
      </w:pPr>
    </w:p>
    <w:p w14:paraId="272776F1" w14:textId="6285A2B5" w:rsidR="00642F66" w:rsidRDefault="00A50A47" w:rsidP="00642F66">
      <w:pPr>
        <w:spacing w:after="0"/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Observation 2</w:t>
      </w:r>
      <w:r w:rsidR="00642F66" w:rsidRPr="002748F1">
        <w:rPr>
          <w:rFonts w:hint="eastAsia"/>
          <w:b/>
          <w:u w:val="single"/>
          <w:lang w:eastAsia="ja-JP"/>
        </w:rPr>
        <w:t xml:space="preserve">: When we consider the uncertainty value on EIRP measurement for Cat.2, which is for out of band emission, the measurement data of </w:t>
      </w:r>
      <w:r w:rsidR="004F7CEB">
        <w:rPr>
          <w:rFonts w:hint="eastAsia"/>
          <w:b/>
          <w:u w:val="single"/>
          <w:lang w:eastAsia="ja-JP"/>
        </w:rPr>
        <w:t>below</w:t>
      </w:r>
      <w:r w:rsidR="004F7CEB" w:rsidRPr="002748F1">
        <w:rPr>
          <w:rFonts w:hint="eastAsia"/>
          <w:b/>
          <w:u w:val="single"/>
          <w:lang w:eastAsia="ja-JP"/>
        </w:rPr>
        <w:t xml:space="preserve"> </w:t>
      </w:r>
      <w:r w:rsidR="00642F66" w:rsidRPr="002748F1">
        <w:rPr>
          <w:rFonts w:hint="eastAsia"/>
          <w:b/>
          <w:u w:val="single"/>
          <w:lang w:eastAsia="ja-JP"/>
        </w:rPr>
        <w:t xml:space="preserve">-70 dBm in the OTA region is possible because of pass loss between DUT and receiving antenna. </w:t>
      </w:r>
    </w:p>
    <w:p w14:paraId="29A0BAE6" w14:textId="77777777" w:rsidR="00642F66" w:rsidRDefault="00642F66" w:rsidP="00642F66">
      <w:pPr>
        <w:spacing w:after="0"/>
        <w:rPr>
          <w:b/>
          <w:lang w:eastAsia="ja-JP"/>
        </w:rPr>
      </w:pPr>
    </w:p>
    <w:p w14:paraId="23F62850" w14:textId="3808DC5D" w:rsidR="005B7B50" w:rsidRPr="00A50A47" w:rsidRDefault="00A50A47" w:rsidP="00642F66">
      <w:pPr>
        <w:spacing w:after="0"/>
        <w:rPr>
          <w:b/>
          <w:u w:val="single"/>
          <w:lang w:eastAsia="ja-JP"/>
        </w:rPr>
      </w:pPr>
      <w:r w:rsidRPr="00A50A47">
        <w:rPr>
          <w:rFonts w:hint="eastAsia"/>
          <w:b/>
          <w:u w:val="single"/>
          <w:lang w:eastAsia="ja-JP"/>
        </w:rPr>
        <w:t xml:space="preserve">Proposal 1: </w:t>
      </w:r>
      <w:r>
        <w:rPr>
          <w:rFonts w:hint="eastAsia"/>
          <w:b/>
          <w:u w:val="single"/>
          <w:lang w:eastAsia="ja-JP"/>
        </w:rPr>
        <w:t>T</w:t>
      </w:r>
      <w:r w:rsidRPr="00A50A47">
        <w:rPr>
          <w:rFonts w:hint="eastAsia"/>
          <w:b/>
          <w:u w:val="single"/>
          <w:lang w:eastAsia="ja-JP"/>
        </w:rPr>
        <w:t>he input power to RF power measurement system should be larger than -70 dBm to utilize the same test equipment uncertainty values as Table E-1 in TR 37.842</w:t>
      </w:r>
      <w:r>
        <w:rPr>
          <w:rFonts w:hint="eastAsia"/>
          <w:b/>
          <w:u w:val="single"/>
          <w:lang w:eastAsia="ja-JP"/>
        </w:rPr>
        <w:t xml:space="preserve"> for anechoic chamber test method</w:t>
      </w:r>
      <w:r w:rsidRPr="00A50A47">
        <w:rPr>
          <w:rFonts w:hint="eastAsia"/>
          <w:b/>
          <w:u w:val="single"/>
          <w:lang w:eastAsia="ja-JP"/>
        </w:rPr>
        <w:t>.</w:t>
      </w:r>
    </w:p>
    <w:p w14:paraId="20AAD150" w14:textId="77777777" w:rsidR="00642F66" w:rsidRDefault="00642F66" w:rsidP="00583433">
      <w:pPr>
        <w:spacing w:after="0"/>
        <w:rPr>
          <w:lang w:eastAsia="ja-JP"/>
        </w:rPr>
      </w:pPr>
    </w:p>
    <w:p w14:paraId="11BA5B65" w14:textId="7B014A76" w:rsidR="00642F66" w:rsidRPr="00530CB2" w:rsidRDefault="00642F66" w:rsidP="00642F66">
      <w:pPr>
        <w:ind w:firstLineChars="50" w:firstLine="100"/>
      </w:pPr>
      <w:r w:rsidRPr="00530CB2">
        <w:t xml:space="preserve">The uncertainty distribution and standard uncertainty (σ) value for the reference antenna derived as the maximum of companies' proposals </w:t>
      </w:r>
      <w:r w:rsidR="000A5348">
        <w:rPr>
          <w:rFonts w:hint="eastAsia"/>
          <w:lang w:eastAsia="ja-JP"/>
        </w:rPr>
        <w:t>were</w:t>
      </w:r>
      <w:r w:rsidRPr="00530CB2">
        <w:t xml:space="preserve"> </w:t>
      </w:r>
      <w:r w:rsidR="000A5348">
        <w:rPr>
          <w:rFonts w:hint="eastAsia"/>
          <w:lang w:eastAsia="ja-JP"/>
        </w:rPr>
        <w:t xml:space="preserve">also </w:t>
      </w:r>
      <w:r w:rsidRPr="00530CB2">
        <w:t>adopted to calculate the uncertainty budget</w:t>
      </w:r>
      <w:r w:rsidR="000A5348">
        <w:rPr>
          <w:rFonts w:hint="eastAsia"/>
          <w:lang w:eastAsia="ja-JP"/>
        </w:rPr>
        <w:t xml:space="preserve"> when we discussed Rel-13 specification described in Table E-2 in TR 37.842</w:t>
      </w:r>
      <w:r w:rsidRPr="00530CB2">
        <w:t>.</w:t>
      </w:r>
    </w:p>
    <w:p w14:paraId="55D389B1" w14:textId="66F51A8C" w:rsidR="004F7CEB" w:rsidRDefault="000A5348" w:rsidP="004F7CEB">
      <w:pPr>
        <w:spacing w:after="0"/>
        <w:rPr>
          <w:lang w:eastAsia="ja-JP"/>
        </w:rPr>
      </w:pPr>
      <w:r>
        <w:rPr>
          <w:rFonts w:hint="eastAsia"/>
          <w:lang w:eastAsia="ja-JP"/>
        </w:rPr>
        <w:lastRenderedPageBreak/>
        <w:t>According to Table</w:t>
      </w:r>
      <w:r w:rsidR="002D234A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="002D234A">
        <w:rPr>
          <w:rFonts w:hint="eastAsia"/>
          <w:lang w:eastAsia="ja-JP"/>
        </w:rPr>
        <w:t xml:space="preserve">E-1 and </w:t>
      </w:r>
      <w:r>
        <w:rPr>
          <w:rFonts w:hint="eastAsia"/>
          <w:lang w:eastAsia="ja-JP"/>
        </w:rPr>
        <w:t>E-2 in TR 37.842, standard uncertaint</w:t>
      </w:r>
      <w:r w:rsidR="002D234A">
        <w:rPr>
          <w:rFonts w:hint="eastAsia"/>
          <w:lang w:eastAsia="ja-JP"/>
        </w:rPr>
        <w:t>ies</w:t>
      </w:r>
      <w:r>
        <w:rPr>
          <w:rFonts w:hint="eastAsia"/>
          <w:lang w:eastAsia="ja-JP"/>
        </w:rPr>
        <w:t xml:space="preserve"> of </w:t>
      </w:r>
      <w:r w:rsidR="002D234A">
        <w:rPr>
          <w:rFonts w:hint="eastAsia"/>
          <w:lang w:eastAsia="ja-JP"/>
        </w:rPr>
        <w:t xml:space="preserve">test equipment and </w:t>
      </w:r>
      <w:r>
        <w:rPr>
          <w:rFonts w:hint="eastAsia"/>
          <w:lang w:eastAsia="ja-JP"/>
        </w:rPr>
        <w:t xml:space="preserve">reference antenna </w:t>
      </w:r>
      <w:r w:rsidR="002D234A">
        <w:rPr>
          <w:rFonts w:hint="eastAsia"/>
          <w:lang w:eastAsia="ja-JP"/>
        </w:rPr>
        <w:t>are</w:t>
      </w:r>
      <w:r>
        <w:rPr>
          <w:rFonts w:hint="eastAsia"/>
          <w:lang w:eastAsia="ja-JP"/>
        </w:rPr>
        <w:t xml:space="preserve"> not indicated in the whole frequency range of spurious emission which is </w:t>
      </w:r>
      <w:r w:rsidR="005C303D">
        <w:rPr>
          <w:rFonts w:hint="eastAsia"/>
          <w:lang w:eastAsia="ja-JP"/>
        </w:rPr>
        <w:t xml:space="preserve">defined as the frequency range </w:t>
      </w:r>
      <w:r>
        <w:rPr>
          <w:rFonts w:hint="eastAsia"/>
          <w:lang w:eastAsia="ja-JP"/>
        </w:rPr>
        <w:t>from 30 MHz to 12.7</w:t>
      </w:r>
      <w:r w:rsidR="004F7CEB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 xml:space="preserve"> GHz. Therefore, RAN4 should </w:t>
      </w:r>
      <w:r w:rsidR="00FB28C7">
        <w:rPr>
          <w:rFonts w:hint="eastAsia"/>
          <w:lang w:eastAsia="ja-JP"/>
        </w:rPr>
        <w:t>agree</w:t>
      </w:r>
      <w:r>
        <w:rPr>
          <w:rFonts w:hint="eastAsia"/>
          <w:lang w:eastAsia="ja-JP"/>
        </w:rPr>
        <w:t xml:space="preserve"> the </w:t>
      </w:r>
      <w:r w:rsidRPr="00642F66">
        <w:rPr>
          <w:lang w:eastAsia="ja-JP"/>
        </w:rPr>
        <w:t>uncertainty distribution and standard uncertainty</w:t>
      </w:r>
      <w:r>
        <w:rPr>
          <w:rFonts w:hint="eastAsia"/>
          <w:lang w:eastAsia="ja-JP"/>
        </w:rPr>
        <w:t xml:space="preserve"> </w:t>
      </w:r>
      <w:r w:rsidRPr="00642F66">
        <w:rPr>
          <w:lang w:eastAsia="ja-JP"/>
        </w:rPr>
        <w:t>values</w:t>
      </w:r>
      <w:r>
        <w:rPr>
          <w:rFonts w:hint="eastAsia"/>
          <w:lang w:eastAsia="ja-JP"/>
        </w:rPr>
        <w:t xml:space="preserve"> </w:t>
      </w:r>
      <w:r w:rsidR="002748F1">
        <w:rPr>
          <w:rFonts w:hint="eastAsia"/>
          <w:lang w:eastAsia="ja-JP"/>
        </w:rPr>
        <w:t xml:space="preserve">for </w:t>
      </w:r>
      <w:r w:rsidR="002D234A">
        <w:rPr>
          <w:rFonts w:hint="eastAsia"/>
          <w:lang w:eastAsia="ja-JP"/>
        </w:rPr>
        <w:t xml:space="preserve">test equipment and </w:t>
      </w:r>
      <w:r w:rsidR="002748F1">
        <w:rPr>
          <w:rFonts w:hint="eastAsia"/>
          <w:lang w:eastAsia="ja-JP"/>
        </w:rPr>
        <w:t xml:space="preserve">reference antenna </w:t>
      </w:r>
      <w:r>
        <w:rPr>
          <w:rFonts w:hint="eastAsia"/>
          <w:lang w:eastAsia="ja-JP"/>
        </w:rPr>
        <w:t>and update T</w:t>
      </w:r>
      <w:r>
        <w:rPr>
          <w:lang w:eastAsia="ja-JP"/>
        </w:rPr>
        <w:t>a</w:t>
      </w:r>
      <w:r>
        <w:rPr>
          <w:rFonts w:hint="eastAsia"/>
          <w:lang w:eastAsia="ja-JP"/>
        </w:rPr>
        <w:t>ble</w:t>
      </w:r>
      <w:r w:rsidR="002D234A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="002D234A">
        <w:rPr>
          <w:rFonts w:hint="eastAsia"/>
          <w:lang w:eastAsia="ja-JP"/>
        </w:rPr>
        <w:t xml:space="preserve">E-1 and </w:t>
      </w:r>
      <w:r>
        <w:rPr>
          <w:rFonts w:hint="eastAsia"/>
          <w:lang w:eastAsia="ja-JP"/>
        </w:rPr>
        <w:t>E-</w:t>
      </w:r>
      <w:r w:rsidR="002748F1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 for Cat.</w:t>
      </w:r>
      <w:r w:rsidR="002748F1">
        <w:rPr>
          <w:rFonts w:hint="eastAsia"/>
          <w:lang w:eastAsia="ja-JP"/>
        </w:rPr>
        <w:t>3</w:t>
      </w:r>
      <w:r w:rsidR="002D234A">
        <w:rPr>
          <w:rFonts w:hint="eastAsia"/>
          <w:lang w:eastAsia="ja-JP"/>
        </w:rPr>
        <w:t xml:space="preserve"> to Table 2 and Table 3</w:t>
      </w:r>
      <w:r w:rsidR="00FB28C7">
        <w:rPr>
          <w:rFonts w:hint="eastAsia"/>
          <w:lang w:eastAsia="ja-JP"/>
        </w:rPr>
        <w:t xml:space="preserve">. </w:t>
      </w:r>
    </w:p>
    <w:p w14:paraId="2DC34C99" w14:textId="77777777" w:rsidR="005C303D" w:rsidRDefault="005C303D" w:rsidP="004F7CEB">
      <w:pPr>
        <w:spacing w:after="0"/>
        <w:rPr>
          <w:lang w:eastAsia="ja-JP"/>
        </w:rPr>
      </w:pPr>
    </w:p>
    <w:p w14:paraId="397C1755" w14:textId="6408523C" w:rsidR="00FB28C7" w:rsidRDefault="00FB28C7" w:rsidP="002D234A">
      <w:pPr>
        <w:pStyle w:val="TH"/>
        <w:outlineLvl w:val="0"/>
        <w:rPr>
          <w:lang w:eastAsia="ja-JP"/>
        </w:rPr>
      </w:pPr>
      <w:r w:rsidRPr="00530CB2">
        <w:rPr>
          <w:rFonts w:hint="eastAsia"/>
          <w:lang w:eastAsia="zh-CN"/>
        </w:rPr>
        <w:t xml:space="preserve">Table </w:t>
      </w:r>
      <w:r w:rsidR="004F7CEB">
        <w:rPr>
          <w:rFonts w:hint="eastAsia"/>
          <w:lang w:eastAsia="ja-JP"/>
        </w:rPr>
        <w:t>2</w:t>
      </w:r>
      <w:r w:rsidRPr="00530CB2">
        <w:rPr>
          <w:rFonts w:hint="eastAsia"/>
          <w:lang w:eastAsia="zh-CN"/>
        </w:rPr>
        <w:t xml:space="preserve">: </w:t>
      </w:r>
      <w:r w:rsidR="002D234A">
        <w:rPr>
          <w:rFonts w:hint="eastAsia"/>
          <w:lang w:eastAsia="ja-JP"/>
        </w:rPr>
        <w:t>Test equipment</w:t>
      </w:r>
      <w:r w:rsidRPr="00530CB2">
        <w:rPr>
          <w:lang w:eastAsia="zh-CN"/>
        </w:rPr>
        <w:t xml:space="preserve"> uncertainty value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1560"/>
        <w:gridCol w:w="2551"/>
        <w:gridCol w:w="992"/>
        <w:gridCol w:w="993"/>
        <w:gridCol w:w="1385"/>
      </w:tblGrid>
      <w:tr w:rsidR="002D234A" w:rsidRPr="00E46A55" w14:paraId="7DFDD70B" w14:textId="77777777" w:rsidTr="00F65E61">
        <w:trPr>
          <w:jc w:val="center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14:paraId="4269C04E" w14:textId="77777777" w:rsidR="002D234A" w:rsidRPr="00222D67" w:rsidRDefault="002D234A" w:rsidP="00F65E61">
            <w:pPr>
              <w:pStyle w:val="TAH"/>
            </w:pPr>
            <w:r w:rsidRPr="00222D67">
              <w:rPr>
                <w:lang w:eastAsia="zh-CN"/>
              </w:rPr>
              <w:t>Instrument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E03393D" w14:textId="77777777" w:rsidR="002D234A" w:rsidRPr="00222D67" w:rsidRDefault="002D234A" w:rsidP="00F65E61">
            <w:pPr>
              <w:pStyle w:val="TAH"/>
              <w:rPr>
                <w:lang w:eastAsia="zh-CN"/>
              </w:rPr>
            </w:pPr>
            <w:r w:rsidRPr="00222D67">
              <w:rPr>
                <w:lang w:eastAsia="zh-CN"/>
              </w:rPr>
              <w:t>Use case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CB7CF40" w14:textId="77777777" w:rsidR="002D234A" w:rsidRPr="00222D67" w:rsidRDefault="002D234A" w:rsidP="00F65E61">
            <w:pPr>
              <w:pStyle w:val="TAH"/>
            </w:pPr>
            <w:r w:rsidRPr="00222D67">
              <w:rPr>
                <w:lang w:eastAsia="zh-CN"/>
              </w:rPr>
              <w:t>Measurement Uncertainty type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29687EC" w14:textId="77777777" w:rsidR="002D234A" w:rsidRPr="00222D67" w:rsidRDefault="002D234A" w:rsidP="00F65E61">
            <w:pPr>
              <w:pStyle w:val="TAH"/>
              <w:rPr>
                <w:lang w:eastAsia="zh-CN"/>
              </w:rPr>
            </w:pPr>
            <w:r w:rsidRPr="00222D67">
              <w:t>Standard uncertainty σ (dB)</w:t>
            </w:r>
          </w:p>
        </w:tc>
        <w:tc>
          <w:tcPr>
            <w:tcW w:w="1385" w:type="dxa"/>
            <w:vMerge w:val="restart"/>
            <w:shd w:val="clear" w:color="auto" w:fill="auto"/>
          </w:tcPr>
          <w:p w14:paraId="63E908A7" w14:textId="77777777" w:rsidR="002D234A" w:rsidRPr="00222D67" w:rsidRDefault="002D234A" w:rsidP="00F65E61">
            <w:pPr>
              <w:pStyle w:val="TAH"/>
              <w:rPr>
                <w:lang w:eastAsia="zh-CN"/>
              </w:rPr>
            </w:pPr>
            <w:r w:rsidRPr="00222D67">
              <w:t>Probability distribution</w:t>
            </w:r>
          </w:p>
        </w:tc>
      </w:tr>
      <w:tr w:rsidR="002D234A" w:rsidRPr="00E46A55" w14:paraId="57CB927B" w14:textId="77777777" w:rsidTr="00F65E61">
        <w:trPr>
          <w:jc w:val="center"/>
        </w:trPr>
        <w:tc>
          <w:tcPr>
            <w:tcW w:w="2376" w:type="dxa"/>
            <w:vMerge/>
            <w:shd w:val="clear" w:color="auto" w:fill="auto"/>
            <w:vAlign w:val="center"/>
          </w:tcPr>
          <w:p w14:paraId="0E2FB2D1" w14:textId="77777777" w:rsidR="002D234A" w:rsidRPr="00222D67" w:rsidRDefault="002D234A" w:rsidP="00F65E61">
            <w:pPr>
              <w:pStyle w:val="TAH"/>
            </w:pPr>
          </w:p>
        </w:tc>
        <w:tc>
          <w:tcPr>
            <w:tcW w:w="1560" w:type="dxa"/>
            <w:vMerge/>
            <w:shd w:val="clear" w:color="auto" w:fill="auto"/>
          </w:tcPr>
          <w:p w14:paraId="56EBAC1B" w14:textId="77777777" w:rsidR="002D234A" w:rsidRPr="00222D67" w:rsidRDefault="002D234A" w:rsidP="00F65E61">
            <w:pPr>
              <w:pStyle w:val="TAH"/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A3659C8" w14:textId="77777777" w:rsidR="002D234A" w:rsidRPr="00222D67" w:rsidRDefault="002D234A" w:rsidP="00F65E61">
            <w:pPr>
              <w:pStyle w:val="TA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21F1C8F" w14:textId="77777777" w:rsidR="002D234A" w:rsidRPr="00222D67" w:rsidRDefault="002D234A" w:rsidP="00F65E61">
            <w:pPr>
              <w:pStyle w:val="TAH"/>
            </w:pPr>
            <w:r w:rsidRPr="00222D67">
              <w:rPr>
                <w:lang w:eastAsia="zh-CN"/>
              </w:rPr>
              <w:t xml:space="preserve">f </w:t>
            </w:r>
            <w:r w:rsidRPr="00222D67">
              <w:rPr>
                <w:rFonts w:ascii="Cambria Math" w:hAnsi="Cambria Math" w:cs="Cambria Math" w:hint="eastAsia"/>
                <w:lang w:eastAsia="zh-CN"/>
              </w:rPr>
              <w:t>≦</w:t>
            </w:r>
            <w:r w:rsidRPr="00222D67">
              <w:rPr>
                <w:lang w:eastAsia="zh-CN"/>
              </w:rPr>
              <w:t xml:space="preserve"> 3 GHz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9757B0" w14:textId="4EB08C46" w:rsidR="002D234A" w:rsidRPr="00222D67" w:rsidRDefault="002D234A" w:rsidP="00F65E61">
            <w:pPr>
              <w:pStyle w:val="TAH"/>
            </w:pPr>
            <w:r w:rsidRPr="00222D67">
              <w:rPr>
                <w:lang w:eastAsia="zh-CN"/>
              </w:rPr>
              <w:t xml:space="preserve">3 GHz &lt; f </w:t>
            </w:r>
            <w:r w:rsidRPr="00222D67">
              <w:rPr>
                <w:rFonts w:ascii="Cambria Math" w:hAnsi="Cambria Math" w:cs="Cambria Math" w:hint="eastAsia"/>
                <w:lang w:eastAsia="zh-CN"/>
              </w:rPr>
              <w:t>≦</w:t>
            </w:r>
            <w:r>
              <w:rPr>
                <w:rFonts w:hint="eastAsia"/>
                <w:lang w:eastAsia="ja-JP"/>
              </w:rPr>
              <w:t xml:space="preserve"> 12.75</w:t>
            </w:r>
            <w:r w:rsidRPr="00222D67">
              <w:rPr>
                <w:lang w:eastAsia="zh-CN"/>
              </w:rPr>
              <w:t xml:space="preserve"> GHz</w:t>
            </w:r>
          </w:p>
        </w:tc>
        <w:tc>
          <w:tcPr>
            <w:tcW w:w="1385" w:type="dxa"/>
            <w:vMerge/>
            <w:shd w:val="clear" w:color="auto" w:fill="auto"/>
          </w:tcPr>
          <w:p w14:paraId="0F0BEE8F" w14:textId="77777777" w:rsidR="002D234A" w:rsidRPr="00222D67" w:rsidRDefault="002D234A" w:rsidP="00F65E61">
            <w:pPr>
              <w:pStyle w:val="TAH"/>
              <w:rPr>
                <w:lang w:eastAsia="zh-CN"/>
              </w:rPr>
            </w:pPr>
          </w:p>
        </w:tc>
      </w:tr>
      <w:tr w:rsidR="002D234A" w:rsidRPr="00530CB2" w14:paraId="7CCAB951" w14:textId="77777777" w:rsidTr="00C43EA3">
        <w:trPr>
          <w:trHeight w:val="933"/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37BF4ACE" w14:textId="77777777" w:rsidR="002D234A" w:rsidRPr="00222D67" w:rsidRDefault="002D234A" w:rsidP="00F65E61">
            <w:pPr>
              <w:pStyle w:val="TAC"/>
            </w:pPr>
            <w:r w:rsidRPr="00222D67">
              <w:t>RF power measurement equipment (e.g. spectrum analyzer, power meter)</w:t>
            </w:r>
          </w:p>
        </w:tc>
        <w:tc>
          <w:tcPr>
            <w:tcW w:w="1560" w:type="dxa"/>
            <w:shd w:val="clear" w:color="auto" w:fill="auto"/>
          </w:tcPr>
          <w:p w14:paraId="40A59DAC" w14:textId="77777777" w:rsidR="002D234A" w:rsidRPr="00222D67" w:rsidRDefault="002D234A" w:rsidP="00F65E61">
            <w:pPr>
              <w:pStyle w:val="TAC"/>
              <w:rPr>
                <w:lang w:eastAsia="zh-CN"/>
              </w:rPr>
            </w:pPr>
            <w:r w:rsidRPr="00222D67">
              <w:t>EIRP measurement stage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9EAB59" w14:textId="77777777" w:rsidR="002D234A" w:rsidRPr="00222D67" w:rsidRDefault="002D234A" w:rsidP="00F65E61">
            <w:pPr>
              <w:pStyle w:val="TAC"/>
              <w:rPr>
                <w:lang w:eastAsia="zh-CN"/>
              </w:rPr>
            </w:pPr>
            <w:r w:rsidRPr="00222D67">
              <w:rPr>
                <w:lang w:eastAsia="zh-CN"/>
              </w:rPr>
              <w:t xml:space="preserve">Total amplitude accuracy </w:t>
            </w:r>
          </w:p>
          <w:p w14:paraId="5E204355" w14:textId="77777777" w:rsidR="002D234A" w:rsidRPr="00222D67" w:rsidRDefault="002D234A" w:rsidP="00F65E61">
            <w:pPr>
              <w:pStyle w:val="TAC"/>
            </w:pPr>
            <w:r w:rsidRPr="00222D67">
              <w:rPr>
                <w:lang w:eastAsia="zh-CN"/>
              </w:rPr>
              <w:t xml:space="preserve">(with input levels down to </w:t>
            </w:r>
            <w:r w:rsidRPr="00222D67">
              <w:rPr>
                <w:lang w:eastAsia="zh-CN"/>
              </w:rPr>
              <w:noBreakHyphen/>
              <w:t>70 dBm)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C3F118" w14:textId="77777777" w:rsidR="002D234A" w:rsidRPr="00222D67" w:rsidRDefault="002D234A" w:rsidP="00F65E61">
            <w:pPr>
              <w:pStyle w:val="TAC"/>
            </w:pPr>
            <w:r w:rsidRPr="00222D67">
              <w:rPr>
                <w:lang w:eastAsia="zh-CN"/>
              </w:rPr>
              <w:t>0.14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4D7B1" w14:textId="77777777" w:rsidR="002D234A" w:rsidRPr="00222D67" w:rsidRDefault="002D234A" w:rsidP="00F65E61">
            <w:pPr>
              <w:pStyle w:val="TAC"/>
            </w:pPr>
            <w:r w:rsidRPr="00222D67">
              <w:rPr>
                <w:lang w:eastAsia="zh-CN"/>
              </w:rPr>
              <w:t>0.26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2D3A76C" w14:textId="77777777" w:rsidR="002D234A" w:rsidRPr="00222D67" w:rsidRDefault="002D234A" w:rsidP="00F65E61">
            <w:pPr>
              <w:pStyle w:val="TAC"/>
            </w:pPr>
            <w:r w:rsidRPr="00222D67">
              <w:t>Gaussian</w:t>
            </w:r>
          </w:p>
        </w:tc>
      </w:tr>
      <w:tr w:rsidR="002D234A" w:rsidRPr="00530CB2" w14:paraId="58B0A3FD" w14:textId="77777777" w:rsidTr="00F65E61">
        <w:trPr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0277E23A" w14:textId="77777777" w:rsidR="002D234A" w:rsidRPr="00222D67" w:rsidRDefault="002D234A" w:rsidP="00F65E61">
            <w:pPr>
              <w:pStyle w:val="TAC"/>
            </w:pPr>
            <w:r w:rsidRPr="00222D67">
              <w:t>Network analyzer</w:t>
            </w:r>
          </w:p>
        </w:tc>
        <w:tc>
          <w:tcPr>
            <w:tcW w:w="1560" w:type="dxa"/>
            <w:shd w:val="clear" w:color="auto" w:fill="auto"/>
          </w:tcPr>
          <w:p w14:paraId="4C2E733B" w14:textId="77777777" w:rsidR="002D234A" w:rsidRPr="00222D67" w:rsidRDefault="002D234A" w:rsidP="00F65E61">
            <w:pPr>
              <w:pStyle w:val="TAC"/>
              <w:rPr>
                <w:lang w:eastAsia="zh-CN"/>
              </w:rPr>
            </w:pPr>
            <w:r w:rsidRPr="00222D67">
              <w:t>Calibration stage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078610" w14:textId="77777777" w:rsidR="002D234A" w:rsidRPr="00222D67" w:rsidRDefault="002D234A" w:rsidP="00F65E61">
            <w:pPr>
              <w:pStyle w:val="TAC"/>
            </w:pPr>
            <w:r w:rsidRPr="00222D67">
              <w:rPr>
                <w:lang w:eastAsia="zh-CN"/>
              </w:rPr>
              <w:t xml:space="preserve">Accuracy of transmission measurements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AEE650" w14:textId="77777777" w:rsidR="002D234A" w:rsidRPr="00222D67" w:rsidRDefault="002D234A" w:rsidP="00F65E61">
            <w:pPr>
              <w:pStyle w:val="TAC"/>
            </w:pPr>
            <w:r w:rsidRPr="00222D67">
              <w:rPr>
                <w:lang w:eastAsia="zh-CN"/>
              </w:rPr>
              <w:t>0.13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C63E04" w14:textId="77777777" w:rsidR="002D234A" w:rsidRPr="00222D67" w:rsidRDefault="002D234A" w:rsidP="00F65E61">
            <w:pPr>
              <w:pStyle w:val="TAC"/>
            </w:pPr>
            <w:r w:rsidRPr="00222D67">
              <w:rPr>
                <w:lang w:eastAsia="zh-CN"/>
              </w:rPr>
              <w:t>0.20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445E6B7" w14:textId="77777777" w:rsidR="002D234A" w:rsidRPr="00222D67" w:rsidRDefault="002D234A" w:rsidP="00F65E61">
            <w:pPr>
              <w:pStyle w:val="TAC"/>
            </w:pPr>
            <w:r w:rsidRPr="00222D67">
              <w:t>Gaussian</w:t>
            </w:r>
          </w:p>
        </w:tc>
      </w:tr>
      <w:tr w:rsidR="002D234A" w:rsidRPr="00530CB2" w14:paraId="3130FFC8" w14:textId="77777777" w:rsidTr="00F65E61">
        <w:trPr>
          <w:jc w:val="center"/>
        </w:trPr>
        <w:tc>
          <w:tcPr>
            <w:tcW w:w="9857" w:type="dxa"/>
            <w:gridSpan w:val="6"/>
            <w:shd w:val="clear" w:color="auto" w:fill="auto"/>
            <w:vAlign w:val="center"/>
          </w:tcPr>
          <w:p w14:paraId="0B9012E1" w14:textId="77777777" w:rsidR="002D234A" w:rsidRPr="00222D67" w:rsidRDefault="002D234A" w:rsidP="00F65E61">
            <w:pPr>
              <w:pStyle w:val="TAN"/>
            </w:pPr>
            <w:r w:rsidRPr="00222D67">
              <w:t>NOTE:</w:t>
            </w:r>
            <w:r w:rsidRPr="00222D67">
              <w:tab/>
              <w:t>Standard uncertainty values were derived from datasheets of mid-tier to high-end RF signal generators, spectrum analyzers, and VNAs. Standard uncertainty values of power measurement equipment were derived from datasheet of spectrum analyzers.</w:t>
            </w:r>
          </w:p>
        </w:tc>
      </w:tr>
    </w:tbl>
    <w:p w14:paraId="5FEAC86D" w14:textId="77777777" w:rsidR="002D234A" w:rsidRPr="002D234A" w:rsidRDefault="002D234A" w:rsidP="002D234A">
      <w:pPr>
        <w:pStyle w:val="TH"/>
        <w:outlineLvl w:val="0"/>
        <w:rPr>
          <w:lang w:eastAsia="ja-JP"/>
        </w:rPr>
      </w:pPr>
    </w:p>
    <w:p w14:paraId="6F10D861" w14:textId="2E47BEC9" w:rsidR="002D234A" w:rsidRPr="00530CB2" w:rsidRDefault="002D234A" w:rsidP="002D234A">
      <w:pPr>
        <w:pStyle w:val="TH"/>
        <w:outlineLvl w:val="0"/>
        <w:rPr>
          <w:lang w:eastAsia="zh-CN"/>
        </w:rPr>
      </w:pPr>
      <w:r w:rsidRPr="00530CB2">
        <w:rPr>
          <w:rFonts w:hint="eastAsia"/>
          <w:lang w:eastAsia="zh-CN"/>
        </w:rPr>
        <w:t xml:space="preserve">Table </w:t>
      </w:r>
      <w:r>
        <w:rPr>
          <w:rFonts w:hint="eastAsia"/>
          <w:lang w:eastAsia="ja-JP"/>
        </w:rPr>
        <w:t>3</w:t>
      </w:r>
      <w:r w:rsidRPr="00530CB2">
        <w:rPr>
          <w:rFonts w:hint="eastAsia"/>
          <w:lang w:eastAsia="zh-CN"/>
        </w:rPr>
        <w:t xml:space="preserve">: </w:t>
      </w:r>
      <w:r w:rsidRPr="00530CB2">
        <w:rPr>
          <w:lang w:eastAsia="zh-CN"/>
        </w:rPr>
        <w:t>Reference antenna uncertainty value</w:t>
      </w:r>
    </w:p>
    <w:tbl>
      <w:tblPr>
        <w:tblW w:w="6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9"/>
        <w:gridCol w:w="1275"/>
        <w:gridCol w:w="1068"/>
        <w:gridCol w:w="1632"/>
        <w:gridCol w:w="1605"/>
      </w:tblGrid>
      <w:tr w:rsidR="002D234A" w:rsidRPr="00E46A55" w14:paraId="50A853CE" w14:textId="77777777" w:rsidTr="00F65E61">
        <w:trPr>
          <w:jc w:val="center"/>
        </w:trPr>
        <w:tc>
          <w:tcPr>
            <w:tcW w:w="1179" w:type="dxa"/>
            <w:vMerge w:val="restart"/>
            <w:shd w:val="clear" w:color="auto" w:fill="auto"/>
            <w:vAlign w:val="center"/>
          </w:tcPr>
          <w:p w14:paraId="744A046F" w14:textId="77777777" w:rsidR="002D234A" w:rsidRPr="00222D67" w:rsidRDefault="002D234A" w:rsidP="00F65E61">
            <w:pPr>
              <w:pStyle w:val="TAH"/>
            </w:pPr>
            <w:r w:rsidRPr="00222D67">
              <w:rPr>
                <w:lang w:eastAsia="zh-CN"/>
              </w:rPr>
              <w:t>Instrument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569918A0" w14:textId="77777777" w:rsidR="002D234A" w:rsidRPr="00222D67" w:rsidRDefault="002D234A" w:rsidP="00F65E61">
            <w:pPr>
              <w:pStyle w:val="TAH"/>
            </w:pPr>
            <w:r w:rsidRPr="00222D67">
              <w:rPr>
                <w:lang w:eastAsia="zh-CN"/>
              </w:rPr>
              <w:t>Use case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4A52872B" w14:textId="77777777" w:rsidR="002D234A" w:rsidRPr="00222D67" w:rsidRDefault="002D234A" w:rsidP="00F65E61">
            <w:pPr>
              <w:pStyle w:val="TAH"/>
              <w:rPr>
                <w:lang w:eastAsia="zh-CN"/>
              </w:rPr>
            </w:pPr>
            <w:r w:rsidRPr="00222D67">
              <w:t>Standard uncertainty σ (dB)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 w14:paraId="5B185CAE" w14:textId="77777777" w:rsidR="002D234A" w:rsidRPr="00222D67" w:rsidRDefault="002D234A" w:rsidP="00F65E61">
            <w:pPr>
              <w:pStyle w:val="TAH"/>
            </w:pPr>
            <w:r w:rsidRPr="00222D67">
              <w:t>Probability distribution</w:t>
            </w:r>
          </w:p>
        </w:tc>
      </w:tr>
      <w:tr w:rsidR="002D234A" w:rsidRPr="00E46A55" w14:paraId="4CB2BFB4" w14:textId="77777777" w:rsidTr="00F65E61">
        <w:trPr>
          <w:jc w:val="center"/>
        </w:trPr>
        <w:tc>
          <w:tcPr>
            <w:tcW w:w="1179" w:type="dxa"/>
            <w:vMerge/>
            <w:shd w:val="clear" w:color="auto" w:fill="auto"/>
            <w:vAlign w:val="center"/>
          </w:tcPr>
          <w:p w14:paraId="64A3E272" w14:textId="77777777" w:rsidR="002D234A" w:rsidRPr="00222D67" w:rsidRDefault="002D234A" w:rsidP="00F65E61">
            <w:pPr>
              <w:pStyle w:val="TAH"/>
            </w:pPr>
          </w:p>
        </w:tc>
        <w:tc>
          <w:tcPr>
            <w:tcW w:w="1275" w:type="dxa"/>
            <w:vMerge/>
            <w:shd w:val="clear" w:color="auto" w:fill="auto"/>
          </w:tcPr>
          <w:p w14:paraId="7E331CBB" w14:textId="77777777" w:rsidR="002D234A" w:rsidRPr="00222D67" w:rsidRDefault="002D234A" w:rsidP="00F65E61">
            <w:pPr>
              <w:pStyle w:val="TAH"/>
              <w:rPr>
                <w:lang w:eastAsia="zh-CN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9E232AA" w14:textId="77777777" w:rsidR="002D234A" w:rsidRPr="00222D67" w:rsidRDefault="002D234A" w:rsidP="00F65E61">
            <w:pPr>
              <w:pStyle w:val="TAH"/>
            </w:pPr>
            <w:r w:rsidRPr="00222D67">
              <w:rPr>
                <w:lang w:eastAsia="zh-CN"/>
              </w:rPr>
              <w:t xml:space="preserve">f </w:t>
            </w:r>
            <w:r w:rsidRPr="00222D67">
              <w:rPr>
                <w:rFonts w:ascii="Cambria Math" w:hAnsi="Cambria Math" w:cs="Cambria Math"/>
                <w:lang w:eastAsia="zh-CN"/>
              </w:rPr>
              <w:t>≦</w:t>
            </w:r>
            <w:r w:rsidRPr="00222D67">
              <w:rPr>
                <w:lang w:eastAsia="zh-CN"/>
              </w:rPr>
              <w:t xml:space="preserve"> 3GHz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45BE597B" w14:textId="77777777" w:rsidR="002D234A" w:rsidRPr="00222D67" w:rsidRDefault="002D234A" w:rsidP="00F65E61">
            <w:pPr>
              <w:pStyle w:val="TAH"/>
            </w:pPr>
            <w:r w:rsidRPr="00222D67">
              <w:rPr>
                <w:lang w:eastAsia="zh-CN"/>
              </w:rPr>
              <w:t xml:space="preserve">3GHz &lt; f </w:t>
            </w:r>
            <w:r w:rsidRPr="00222D67">
              <w:rPr>
                <w:rFonts w:ascii="Cambria Math" w:hAnsi="Cambria Math" w:cs="Cambria Math"/>
                <w:lang w:eastAsia="zh-CN"/>
              </w:rPr>
              <w:t>≦</w:t>
            </w:r>
            <w:r w:rsidRPr="00222D6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12.75</w:t>
            </w:r>
            <w:r w:rsidRPr="00222D67">
              <w:rPr>
                <w:lang w:eastAsia="zh-CN"/>
              </w:rPr>
              <w:t xml:space="preserve"> GHz</w:t>
            </w:r>
          </w:p>
        </w:tc>
        <w:tc>
          <w:tcPr>
            <w:tcW w:w="1605" w:type="dxa"/>
            <w:vMerge/>
            <w:shd w:val="clear" w:color="auto" w:fill="auto"/>
          </w:tcPr>
          <w:p w14:paraId="327BA697" w14:textId="77777777" w:rsidR="002D234A" w:rsidRPr="00222D67" w:rsidRDefault="002D234A" w:rsidP="00F65E61">
            <w:pPr>
              <w:pStyle w:val="TAH"/>
              <w:rPr>
                <w:lang w:eastAsia="zh-CN"/>
              </w:rPr>
            </w:pPr>
          </w:p>
        </w:tc>
      </w:tr>
      <w:tr w:rsidR="002D234A" w:rsidRPr="00530CB2" w14:paraId="76531D3E" w14:textId="77777777" w:rsidTr="00F65E61">
        <w:trPr>
          <w:jc w:val="center"/>
        </w:trPr>
        <w:tc>
          <w:tcPr>
            <w:tcW w:w="1179" w:type="dxa"/>
            <w:shd w:val="clear" w:color="auto" w:fill="auto"/>
            <w:vAlign w:val="center"/>
          </w:tcPr>
          <w:p w14:paraId="007135DC" w14:textId="77777777" w:rsidR="002D234A" w:rsidRPr="00222D67" w:rsidRDefault="002D234A" w:rsidP="00F65E61">
            <w:pPr>
              <w:pStyle w:val="TAC"/>
            </w:pPr>
            <w:r w:rsidRPr="00222D67">
              <w:t>Reference antenna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2BE7C1" w14:textId="77777777" w:rsidR="002D234A" w:rsidRPr="00222D67" w:rsidRDefault="002D234A" w:rsidP="00F65E61">
            <w:pPr>
              <w:pStyle w:val="TAC"/>
            </w:pPr>
            <w:r w:rsidRPr="00222D67">
              <w:t>Calibration stage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9669EBF" w14:textId="77777777" w:rsidR="002D234A" w:rsidRPr="00222D67" w:rsidRDefault="002D234A" w:rsidP="00F65E61">
            <w:pPr>
              <w:pStyle w:val="TAC"/>
            </w:pPr>
            <w:r w:rsidRPr="00222D67">
              <w:t>0.29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30E4DD3E" w14:textId="77777777" w:rsidR="002D234A" w:rsidRPr="00222D67" w:rsidRDefault="002D234A" w:rsidP="00F65E61">
            <w:pPr>
              <w:pStyle w:val="TAC"/>
            </w:pPr>
            <w:r w:rsidRPr="00222D67">
              <w:t>0.25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57085935" w14:textId="77777777" w:rsidR="002D234A" w:rsidRPr="00222D67" w:rsidRDefault="002D234A" w:rsidP="00F65E61">
            <w:pPr>
              <w:pStyle w:val="TAC"/>
            </w:pPr>
            <w:r w:rsidRPr="00222D67">
              <w:t>Rectangular</w:t>
            </w:r>
          </w:p>
        </w:tc>
      </w:tr>
    </w:tbl>
    <w:p w14:paraId="45DE4A42" w14:textId="77777777" w:rsidR="00583433" w:rsidRDefault="00583433" w:rsidP="000A5348">
      <w:pPr>
        <w:spacing w:after="0"/>
        <w:rPr>
          <w:lang w:eastAsia="ja-JP"/>
        </w:rPr>
      </w:pPr>
    </w:p>
    <w:p w14:paraId="529E221B" w14:textId="413509EF" w:rsidR="002748F1" w:rsidRPr="002748F1" w:rsidRDefault="002748F1" w:rsidP="002748F1">
      <w:pPr>
        <w:spacing w:after="0"/>
        <w:rPr>
          <w:b/>
          <w:u w:val="single"/>
          <w:lang w:eastAsia="ja-JP"/>
        </w:rPr>
      </w:pPr>
      <w:r w:rsidRPr="002748F1">
        <w:rPr>
          <w:rFonts w:hint="eastAsia"/>
          <w:b/>
          <w:u w:val="single"/>
          <w:lang w:eastAsia="ja-JP"/>
        </w:rPr>
        <w:t xml:space="preserve">Observation </w:t>
      </w:r>
      <w:r w:rsidR="00A50A47">
        <w:rPr>
          <w:rFonts w:hint="eastAsia"/>
          <w:b/>
          <w:u w:val="single"/>
          <w:lang w:eastAsia="ja-JP"/>
        </w:rPr>
        <w:t>3</w:t>
      </w:r>
      <w:r w:rsidRPr="002748F1">
        <w:rPr>
          <w:rFonts w:hint="eastAsia"/>
          <w:b/>
          <w:u w:val="single"/>
          <w:lang w:eastAsia="ja-JP"/>
        </w:rPr>
        <w:t>: According to Table E-</w:t>
      </w:r>
      <w:r w:rsidR="002D234A">
        <w:rPr>
          <w:rFonts w:hint="eastAsia"/>
          <w:b/>
          <w:u w:val="single"/>
          <w:lang w:eastAsia="ja-JP"/>
        </w:rPr>
        <w:t>1</w:t>
      </w:r>
      <w:r w:rsidRPr="002748F1">
        <w:rPr>
          <w:rFonts w:hint="eastAsia"/>
          <w:b/>
          <w:u w:val="single"/>
          <w:lang w:eastAsia="ja-JP"/>
        </w:rPr>
        <w:t xml:space="preserve"> in TR 37.842, standard uncertainty of </w:t>
      </w:r>
      <w:r w:rsidR="002D234A">
        <w:rPr>
          <w:rFonts w:hint="eastAsia"/>
          <w:b/>
          <w:u w:val="single"/>
          <w:lang w:eastAsia="ja-JP"/>
        </w:rPr>
        <w:t>test equipment</w:t>
      </w:r>
      <w:r w:rsidRPr="002748F1">
        <w:rPr>
          <w:rFonts w:hint="eastAsia"/>
          <w:b/>
          <w:u w:val="single"/>
          <w:lang w:eastAsia="ja-JP"/>
        </w:rPr>
        <w:t xml:space="preserve"> is not indicated in the whole frequency range of spurious emission which is from 30 MHz to 12.7</w:t>
      </w:r>
      <w:r w:rsidR="004F7CEB">
        <w:rPr>
          <w:rFonts w:hint="eastAsia"/>
          <w:b/>
          <w:u w:val="single"/>
          <w:lang w:eastAsia="ja-JP"/>
        </w:rPr>
        <w:t>5</w:t>
      </w:r>
      <w:r w:rsidRPr="002748F1">
        <w:rPr>
          <w:rFonts w:hint="eastAsia"/>
          <w:b/>
          <w:u w:val="single"/>
          <w:lang w:eastAsia="ja-JP"/>
        </w:rPr>
        <w:t xml:space="preserve"> GHz.</w:t>
      </w:r>
    </w:p>
    <w:p w14:paraId="178F5096" w14:textId="77777777" w:rsidR="002748F1" w:rsidRPr="002748F1" w:rsidRDefault="002748F1" w:rsidP="002748F1">
      <w:pPr>
        <w:spacing w:after="0"/>
        <w:rPr>
          <w:b/>
          <w:u w:val="single"/>
          <w:lang w:eastAsia="ja-JP"/>
        </w:rPr>
      </w:pPr>
    </w:p>
    <w:p w14:paraId="6150F1C6" w14:textId="116EE995" w:rsidR="002D234A" w:rsidRDefault="002748F1" w:rsidP="002748F1">
      <w:pPr>
        <w:spacing w:after="0"/>
        <w:rPr>
          <w:b/>
          <w:u w:val="single"/>
          <w:lang w:eastAsia="ja-JP"/>
        </w:rPr>
      </w:pPr>
      <w:r w:rsidRPr="002748F1">
        <w:rPr>
          <w:rFonts w:hint="eastAsia"/>
          <w:b/>
          <w:u w:val="single"/>
          <w:lang w:eastAsia="ja-JP"/>
        </w:rPr>
        <w:t>Proposal</w:t>
      </w:r>
      <w:r w:rsidR="002D234A">
        <w:rPr>
          <w:rFonts w:hint="eastAsia"/>
          <w:b/>
          <w:u w:val="single"/>
          <w:lang w:eastAsia="ja-JP"/>
        </w:rPr>
        <w:t>2</w:t>
      </w:r>
      <w:r w:rsidRPr="002748F1">
        <w:rPr>
          <w:rFonts w:hint="eastAsia"/>
          <w:b/>
          <w:u w:val="single"/>
          <w:lang w:eastAsia="ja-JP"/>
        </w:rPr>
        <w:t xml:space="preserve">: </w:t>
      </w:r>
      <w:r w:rsidR="00A50A47">
        <w:rPr>
          <w:rFonts w:hint="eastAsia"/>
          <w:b/>
          <w:u w:val="single"/>
          <w:lang w:eastAsia="ja-JP"/>
        </w:rPr>
        <w:t>F</w:t>
      </w:r>
      <w:r w:rsidR="00A50A47">
        <w:rPr>
          <w:b/>
          <w:u w:val="single"/>
          <w:lang w:eastAsia="ja-JP"/>
        </w:rPr>
        <w:t>or anechoic chamber method</w:t>
      </w:r>
      <w:r w:rsidR="00A50A47">
        <w:rPr>
          <w:rFonts w:hint="eastAsia"/>
          <w:b/>
          <w:u w:val="single"/>
          <w:lang w:eastAsia="ja-JP"/>
        </w:rPr>
        <w:t>,</w:t>
      </w:r>
      <w:r w:rsidR="00A50A47">
        <w:rPr>
          <w:b/>
          <w:u w:val="single"/>
          <w:lang w:eastAsia="ja-JP"/>
        </w:rPr>
        <w:t xml:space="preserve"> </w:t>
      </w:r>
      <w:r w:rsidR="002D234A">
        <w:rPr>
          <w:rFonts w:hint="eastAsia"/>
          <w:b/>
          <w:u w:val="single"/>
          <w:lang w:eastAsia="ja-JP"/>
        </w:rPr>
        <w:t>test equipment</w:t>
      </w:r>
      <w:r w:rsidR="00A50A47">
        <w:rPr>
          <w:rFonts w:hint="eastAsia"/>
          <w:b/>
          <w:u w:val="single"/>
          <w:lang w:eastAsia="ja-JP"/>
        </w:rPr>
        <w:t xml:space="preserve"> </w:t>
      </w:r>
      <w:r w:rsidR="0040213C">
        <w:rPr>
          <w:b/>
          <w:u w:val="single"/>
          <w:lang w:eastAsia="ja-JP"/>
        </w:rPr>
        <w:t xml:space="preserve">uncertainty value between 4.2GHz and 12.75 GHz should be 0.25, which is the same as that between 3GHz and 4.2 GHz </w:t>
      </w:r>
      <w:r w:rsidR="00A50A47">
        <w:rPr>
          <w:rFonts w:hint="eastAsia"/>
          <w:b/>
          <w:u w:val="single"/>
          <w:lang w:eastAsia="ja-JP"/>
        </w:rPr>
        <w:t xml:space="preserve">if other values are not proposed for </w:t>
      </w:r>
      <w:r w:rsidR="002D234A">
        <w:rPr>
          <w:rFonts w:hint="eastAsia"/>
          <w:b/>
          <w:u w:val="single"/>
          <w:lang w:eastAsia="ja-JP"/>
        </w:rPr>
        <w:t>test equipment</w:t>
      </w:r>
      <w:r w:rsidR="00A50A47">
        <w:rPr>
          <w:b/>
          <w:u w:val="single"/>
          <w:lang w:eastAsia="ja-JP"/>
        </w:rPr>
        <w:t xml:space="preserve"> </w:t>
      </w:r>
      <w:r w:rsidR="00A50A47">
        <w:rPr>
          <w:rFonts w:hint="eastAsia"/>
          <w:b/>
          <w:u w:val="single"/>
          <w:lang w:eastAsia="ja-JP"/>
        </w:rPr>
        <w:t xml:space="preserve">uncertainty value </w:t>
      </w:r>
      <w:r w:rsidR="00A50A47">
        <w:rPr>
          <w:b/>
          <w:u w:val="single"/>
          <w:lang w:eastAsia="ja-JP"/>
        </w:rPr>
        <w:t>between 4.2GHz and 12.75 GHz</w:t>
      </w:r>
      <w:r w:rsidR="00A50A47">
        <w:rPr>
          <w:rFonts w:hint="eastAsia"/>
          <w:b/>
          <w:u w:val="single"/>
          <w:lang w:eastAsia="ja-JP"/>
        </w:rPr>
        <w:t xml:space="preserve"> in the next meeting</w:t>
      </w:r>
      <w:r w:rsidRPr="002748F1">
        <w:rPr>
          <w:rFonts w:hint="eastAsia"/>
          <w:b/>
          <w:u w:val="single"/>
          <w:lang w:eastAsia="ja-JP"/>
        </w:rPr>
        <w:t>.</w:t>
      </w:r>
      <w:r w:rsidR="00405850" w:rsidRPr="00405850">
        <w:rPr>
          <w:rFonts w:hint="eastAsia"/>
          <w:b/>
          <w:u w:val="single"/>
          <w:lang w:eastAsia="ja-JP"/>
        </w:rPr>
        <w:t xml:space="preserve"> </w:t>
      </w:r>
    </w:p>
    <w:p w14:paraId="4344FC32" w14:textId="77777777" w:rsidR="002D234A" w:rsidRDefault="002D234A" w:rsidP="002748F1">
      <w:pPr>
        <w:spacing w:after="0"/>
        <w:rPr>
          <w:b/>
          <w:u w:val="single"/>
          <w:lang w:eastAsia="ja-JP"/>
        </w:rPr>
      </w:pPr>
    </w:p>
    <w:p w14:paraId="488BDC5C" w14:textId="17D00AE1" w:rsidR="002D234A" w:rsidRPr="002748F1" w:rsidRDefault="002D234A" w:rsidP="002D234A">
      <w:pPr>
        <w:spacing w:after="0"/>
        <w:rPr>
          <w:b/>
          <w:u w:val="single"/>
          <w:lang w:eastAsia="ja-JP"/>
        </w:rPr>
      </w:pPr>
      <w:r w:rsidRPr="002748F1">
        <w:rPr>
          <w:rFonts w:hint="eastAsia"/>
          <w:b/>
          <w:u w:val="single"/>
          <w:lang w:eastAsia="ja-JP"/>
        </w:rPr>
        <w:t xml:space="preserve">Observation </w:t>
      </w:r>
      <w:r>
        <w:rPr>
          <w:rFonts w:hint="eastAsia"/>
          <w:b/>
          <w:u w:val="single"/>
          <w:lang w:eastAsia="ja-JP"/>
        </w:rPr>
        <w:t>4</w:t>
      </w:r>
      <w:r w:rsidRPr="002748F1">
        <w:rPr>
          <w:rFonts w:hint="eastAsia"/>
          <w:b/>
          <w:u w:val="single"/>
          <w:lang w:eastAsia="ja-JP"/>
        </w:rPr>
        <w:t>: According to Table E-2 in TR 37.842, standard uncertainty of reference antenna is not indicated in the whole frequency range of spurious emission which is from 30 MHz to 12.7</w:t>
      </w:r>
      <w:r>
        <w:rPr>
          <w:rFonts w:hint="eastAsia"/>
          <w:b/>
          <w:u w:val="single"/>
          <w:lang w:eastAsia="ja-JP"/>
        </w:rPr>
        <w:t>5</w:t>
      </w:r>
      <w:r w:rsidRPr="002748F1">
        <w:rPr>
          <w:rFonts w:hint="eastAsia"/>
          <w:b/>
          <w:u w:val="single"/>
          <w:lang w:eastAsia="ja-JP"/>
        </w:rPr>
        <w:t xml:space="preserve"> GHz.</w:t>
      </w:r>
    </w:p>
    <w:p w14:paraId="3891993A" w14:textId="77777777" w:rsidR="002D234A" w:rsidRPr="002748F1" w:rsidRDefault="002D234A" w:rsidP="002D234A">
      <w:pPr>
        <w:spacing w:after="0"/>
        <w:rPr>
          <w:b/>
          <w:u w:val="single"/>
          <w:lang w:eastAsia="ja-JP"/>
        </w:rPr>
      </w:pPr>
    </w:p>
    <w:p w14:paraId="701337BF" w14:textId="47779BE0" w:rsidR="002748F1" w:rsidRDefault="002D234A" w:rsidP="002D234A">
      <w:pPr>
        <w:spacing w:after="0"/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Proposal 3</w:t>
      </w:r>
      <w:r w:rsidRPr="002748F1">
        <w:rPr>
          <w:rFonts w:hint="eastAsia"/>
          <w:b/>
          <w:u w:val="single"/>
          <w:lang w:eastAsia="ja-JP"/>
        </w:rPr>
        <w:t xml:space="preserve">: </w:t>
      </w:r>
      <w:r>
        <w:rPr>
          <w:rFonts w:hint="eastAsia"/>
          <w:b/>
          <w:u w:val="single"/>
          <w:lang w:eastAsia="ja-JP"/>
        </w:rPr>
        <w:t>F</w:t>
      </w:r>
      <w:r>
        <w:rPr>
          <w:b/>
          <w:u w:val="single"/>
          <w:lang w:eastAsia="ja-JP"/>
        </w:rPr>
        <w:t>or anechoic chamber method</w:t>
      </w:r>
      <w:r>
        <w:rPr>
          <w:rFonts w:hint="eastAsia"/>
          <w:b/>
          <w:u w:val="single"/>
          <w:lang w:eastAsia="ja-JP"/>
        </w:rPr>
        <w:t>,</w:t>
      </w:r>
      <w:r>
        <w:rPr>
          <w:b/>
          <w:u w:val="single"/>
          <w:lang w:eastAsia="ja-JP"/>
        </w:rPr>
        <w:t xml:space="preserve"> </w:t>
      </w:r>
      <w:r>
        <w:rPr>
          <w:rFonts w:hint="eastAsia"/>
          <w:b/>
          <w:u w:val="single"/>
          <w:lang w:eastAsia="ja-JP"/>
        </w:rPr>
        <w:t>t</w:t>
      </w:r>
      <w:r>
        <w:rPr>
          <w:b/>
          <w:u w:val="single"/>
          <w:lang w:eastAsia="ja-JP"/>
        </w:rPr>
        <w:t xml:space="preserve">he </w:t>
      </w:r>
      <w:r>
        <w:rPr>
          <w:rFonts w:hint="eastAsia"/>
          <w:b/>
          <w:u w:val="single"/>
          <w:lang w:eastAsia="ja-JP"/>
        </w:rPr>
        <w:t xml:space="preserve">reference antenna </w:t>
      </w:r>
      <w:r>
        <w:rPr>
          <w:b/>
          <w:u w:val="single"/>
          <w:lang w:eastAsia="ja-JP"/>
        </w:rPr>
        <w:t xml:space="preserve">uncertainty value between 4.2GHz and 12.75 GHz should be 0.25, which is the same as that between 3GHz and 4.2 GHz </w:t>
      </w:r>
      <w:r>
        <w:rPr>
          <w:rFonts w:hint="eastAsia"/>
          <w:b/>
          <w:u w:val="single"/>
          <w:lang w:eastAsia="ja-JP"/>
        </w:rPr>
        <w:t xml:space="preserve">if other values are not proposed for the </w:t>
      </w:r>
      <w:r>
        <w:rPr>
          <w:b/>
          <w:u w:val="single"/>
          <w:lang w:eastAsia="ja-JP"/>
        </w:rPr>
        <w:t xml:space="preserve">reference antenna </w:t>
      </w:r>
      <w:r>
        <w:rPr>
          <w:rFonts w:hint="eastAsia"/>
          <w:b/>
          <w:u w:val="single"/>
          <w:lang w:eastAsia="ja-JP"/>
        </w:rPr>
        <w:t xml:space="preserve">uncertainty value </w:t>
      </w:r>
      <w:r>
        <w:rPr>
          <w:b/>
          <w:u w:val="single"/>
          <w:lang w:eastAsia="ja-JP"/>
        </w:rPr>
        <w:t>between 4.2GHz and 12.75 GHz</w:t>
      </w:r>
      <w:r>
        <w:rPr>
          <w:rFonts w:hint="eastAsia"/>
          <w:b/>
          <w:u w:val="single"/>
          <w:lang w:eastAsia="ja-JP"/>
        </w:rPr>
        <w:t xml:space="preserve"> in the next meeting</w:t>
      </w:r>
      <w:r w:rsidRPr="002748F1">
        <w:rPr>
          <w:rFonts w:hint="eastAsia"/>
          <w:b/>
          <w:u w:val="single"/>
          <w:lang w:eastAsia="ja-JP"/>
        </w:rPr>
        <w:t>.</w:t>
      </w:r>
      <w:r w:rsidRPr="00405850">
        <w:rPr>
          <w:rFonts w:hint="eastAsia"/>
          <w:b/>
          <w:u w:val="single"/>
          <w:lang w:eastAsia="ja-JP"/>
        </w:rPr>
        <w:t xml:space="preserve"> </w:t>
      </w:r>
      <w:r w:rsidR="0040213C">
        <w:rPr>
          <w:b/>
          <w:u w:val="single"/>
          <w:lang w:eastAsia="ja-JP"/>
        </w:rPr>
        <w:t xml:space="preserve"> </w:t>
      </w:r>
    </w:p>
    <w:p w14:paraId="335FDD74" w14:textId="77777777" w:rsidR="000A5348" w:rsidRPr="002748F1" w:rsidRDefault="000A5348" w:rsidP="000A5348">
      <w:pPr>
        <w:spacing w:after="0"/>
        <w:rPr>
          <w:lang w:eastAsia="ja-JP"/>
        </w:rPr>
      </w:pPr>
    </w:p>
    <w:p w14:paraId="4FBFC9C0" w14:textId="7EF9517F" w:rsidR="00CD4C7B" w:rsidRPr="006E13D1" w:rsidRDefault="00C608C8" w:rsidP="00CD4C7B">
      <w:pPr>
        <w:pStyle w:val="1"/>
        <w:rPr>
          <w:lang w:eastAsia="ja-JP"/>
        </w:rPr>
      </w:pPr>
      <w:r>
        <w:t>3</w:t>
      </w:r>
      <w:r>
        <w:tab/>
      </w:r>
      <w:r w:rsidR="006470AE">
        <w:rPr>
          <w:rFonts w:hint="eastAsia"/>
          <w:lang w:eastAsia="ja-JP"/>
        </w:rPr>
        <w:t>Summary</w:t>
      </w:r>
    </w:p>
    <w:p w14:paraId="1B9E0031" w14:textId="770F17C9" w:rsidR="001C0A50" w:rsidRDefault="00DD080B" w:rsidP="00BF081C">
      <w:pPr>
        <w:spacing w:after="0"/>
        <w:ind w:firstLine="284"/>
        <w:rPr>
          <w:lang w:eastAsia="ja-JP"/>
        </w:rPr>
      </w:pPr>
      <w:r>
        <w:rPr>
          <w:rFonts w:hint="eastAsia"/>
          <w:bCs/>
          <w:lang w:eastAsia="ja-JP"/>
        </w:rPr>
        <w:t>W</w:t>
      </w:r>
      <w:r w:rsidR="002748F1">
        <w:rPr>
          <w:rFonts w:hint="eastAsia"/>
          <w:bCs/>
          <w:lang w:eastAsia="ja-JP"/>
        </w:rPr>
        <w:t xml:space="preserve">e discuss on </w:t>
      </w:r>
      <w:r>
        <w:rPr>
          <w:rFonts w:hint="eastAsia"/>
          <w:bCs/>
          <w:lang w:eastAsia="ja-JP"/>
        </w:rPr>
        <w:t xml:space="preserve">measurement </w:t>
      </w:r>
      <w:r w:rsidR="002748F1">
        <w:rPr>
          <w:rFonts w:hint="eastAsia"/>
          <w:bCs/>
          <w:lang w:eastAsia="ja-JP"/>
        </w:rPr>
        <w:t>uncertainty</w:t>
      </w:r>
      <w:r>
        <w:rPr>
          <w:rFonts w:hint="eastAsia"/>
          <w:bCs/>
          <w:lang w:eastAsia="ja-JP"/>
        </w:rPr>
        <w:t xml:space="preserve"> and propose some requirements</w:t>
      </w:r>
      <w:r w:rsidR="002748F1">
        <w:rPr>
          <w:rFonts w:hint="eastAsia"/>
          <w:bCs/>
          <w:lang w:eastAsia="ja-JP"/>
        </w:rPr>
        <w:t xml:space="preserve"> for </w:t>
      </w:r>
      <w:r>
        <w:rPr>
          <w:rFonts w:hint="eastAsia"/>
          <w:bCs/>
          <w:lang w:eastAsia="ja-JP"/>
        </w:rPr>
        <w:t>evaluating values</w:t>
      </w:r>
      <w:r w:rsidR="00BF081C">
        <w:rPr>
          <w:rFonts w:hint="eastAsia"/>
          <w:bCs/>
          <w:lang w:eastAsia="ja-JP"/>
        </w:rPr>
        <w:t>.</w:t>
      </w:r>
      <w:r w:rsidR="00A31ECC" w:rsidRPr="00A31ECC">
        <w:rPr>
          <w:lang w:eastAsia="ja-JP"/>
        </w:rPr>
        <w:t xml:space="preserve"> </w:t>
      </w:r>
      <w:r w:rsidR="00BF081C">
        <w:rPr>
          <w:rFonts w:hint="eastAsia"/>
          <w:lang w:eastAsia="ja-JP"/>
        </w:rPr>
        <w:t>After</w:t>
      </w:r>
      <w:r w:rsidR="001C0A50">
        <w:rPr>
          <w:rFonts w:hint="eastAsia"/>
          <w:lang w:eastAsia="ja-JP"/>
        </w:rPr>
        <w:t xml:space="preserve"> </w:t>
      </w:r>
      <w:r w:rsidR="00BF081C">
        <w:rPr>
          <w:rFonts w:hint="eastAsia"/>
          <w:lang w:eastAsia="ja-JP"/>
        </w:rPr>
        <w:t>discussion above</w:t>
      </w:r>
      <w:r w:rsidR="001C0A50">
        <w:rPr>
          <w:rFonts w:hint="eastAsia"/>
          <w:lang w:eastAsia="ja-JP"/>
        </w:rPr>
        <w:t xml:space="preserve">, </w:t>
      </w:r>
      <w:r w:rsidR="001C0A50" w:rsidRPr="00676556">
        <w:rPr>
          <w:lang w:eastAsia="ja-JP"/>
        </w:rPr>
        <w:t>we made the following proposal based on the following observations.</w:t>
      </w:r>
    </w:p>
    <w:p w14:paraId="19107282" w14:textId="77777777" w:rsidR="00DD080B" w:rsidRPr="00676556" w:rsidRDefault="00DD080B" w:rsidP="00DD080B">
      <w:pPr>
        <w:spacing w:after="0"/>
        <w:rPr>
          <w:lang w:eastAsia="ja-JP"/>
        </w:rPr>
      </w:pPr>
    </w:p>
    <w:p w14:paraId="08333801" w14:textId="77777777" w:rsidR="00DD080B" w:rsidRPr="002748F1" w:rsidRDefault="00DD080B" w:rsidP="00DD080B">
      <w:pPr>
        <w:spacing w:after="0"/>
        <w:rPr>
          <w:b/>
          <w:u w:val="single"/>
          <w:lang w:eastAsia="ja-JP"/>
        </w:rPr>
      </w:pPr>
      <w:r w:rsidRPr="002748F1">
        <w:rPr>
          <w:rFonts w:hint="eastAsia"/>
          <w:b/>
          <w:u w:val="single"/>
          <w:lang w:eastAsia="ja-JP"/>
        </w:rPr>
        <w:t>Observation</w:t>
      </w:r>
      <w:r>
        <w:rPr>
          <w:rFonts w:hint="eastAsia"/>
          <w:b/>
          <w:u w:val="single"/>
          <w:lang w:eastAsia="ja-JP"/>
        </w:rPr>
        <w:t xml:space="preserve"> 1</w:t>
      </w:r>
      <w:r w:rsidRPr="002748F1">
        <w:rPr>
          <w:rFonts w:hint="eastAsia"/>
          <w:b/>
          <w:u w:val="single"/>
          <w:lang w:eastAsia="ja-JP"/>
        </w:rPr>
        <w:t>: According to Table E-1 in TR 37.842, standard uncertainty of RF power measurement equipment on total amplitude accuracy is not indicated when the input levels down to under -70 dBm.</w:t>
      </w:r>
    </w:p>
    <w:p w14:paraId="2FF84519" w14:textId="77777777" w:rsidR="00DD080B" w:rsidRPr="002748F1" w:rsidRDefault="00DD080B" w:rsidP="00DD080B">
      <w:pPr>
        <w:spacing w:after="0"/>
        <w:rPr>
          <w:b/>
          <w:u w:val="single"/>
          <w:lang w:eastAsia="ja-JP"/>
        </w:rPr>
      </w:pPr>
    </w:p>
    <w:p w14:paraId="627F958A" w14:textId="77777777" w:rsidR="00DD080B" w:rsidRDefault="00DD080B" w:rsidP="00DD080B">
      <w:pPr>
        <w:spacing w:after="0"/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Observation 2</w:t>
      </w:r>
      <w:r w:rsidRPr="002748F1">
        <w:rPr>
          <w:rFonts w:hint="eastAsia"/>
          <w:b/>
          <w:u w:val="single"/>
          <w:lang w:eastAsia="ja-JP"/>
        </w:rPr>
        <w:t xml:space="preserve">: When we consider the uncertainty value on EIRP measurement for Cat.2, which is for out of band emission, the measurement data of </w:t>
      </w:r>
      <w:r>
        <w:rPr>
          <w:rFonts w:hint="eastAsia"/>
          <w:b/>
          <w:u w:val="single"/>
          <w:lang w:eastAsia="ja-JP"/>
        </w:rPr>
        <w:t>below</w:t>
      </w:r>
      <w:r w:rsidRPr="002748F1">
        <w:rPr>
          <w:rFonts w:hint="eastAsia"/>
          <w:b/>
          <w:u w:val="single"/>
          <w:lang w:eastAsia="ja-JP"/>
        </w:rPr>
        <w:t xml:space="preserve"> -70 dBm in the OTA region is possible because of pass loss between DUT and receiving antenna. </w:t>
      </w:r>
    </w:p>
    <w:p w14:paraId="5398B795" w14:textId="77777777" w:rsidR="00DD080B" w:rsidRDefault="00DD080B" w:rsidP="00DD080B">
      <w:pPr>
        <w:spacing w:after="0"/>
        <w:rPr>
          <w:b/>
          <w:lang w:eastAsia="ja-JP"/>
        </w:rPr>
      </w:pPr>
    </w:p>
    <w:p w14:paraId="24C7B0EA" w14:textId="77777777" w:rsidR="00DD080B" w:rsidRPr="00A50A47" w:rsidRDefault="00DD080B" w:rsidP="00DD080B">
      <w:pPr>
        <w:spacing w:after="0"/>
        <w:rPr>
          <w:b/>
          <w:u w:val="single"/>
          <w:lang w:eastAsia="ja-JP"/>
        </w:rPr>
      </w:pPr>
      <w:r w:rsidRPr="00A50A47">
        <w:rPr>
          <w:rFonts w:hint="eastAsia"/>
          <w:b/>
          <w:u w:val="single"/>
          <w:lang w:eastAsia="ja-JP"/>
        </w:rPr>
        <w:t xml:space="preserve">Proposal 1: </w:t>
      </w:r>
      <w:r>
        <w:rPr>
          <w:rFonts w:hint="eastAsia"/>
          <w:b/>
          <w:u w:val="single"/>
          <w:lang w:eastAsia="ja-JP"/>
        </w:rPr>
        <w:t>T</w:t>
      </w:r>
      <w:r w:rsidRPr="00A50A47">
        <w:rPr>
          <w:rFonts w:hint="eastAsia"/>
          <w:b/>
          <w:u w:val="single"/>
          <w:lang w:eastAsia="ja-JP"/>
        </w:rPr>
        <w:t>he input power to RF power measurement system should be larger than -70 dBm to utilize the same test equipment uncertainty values as Table E-1 in TR 37.842</w:t>
      </w:r>
      <w:r>
        <w:rPr>
          <w:rFonts w:hint="eastAsia"/>
          <w:b/>
          <w:u w:val="single"/>
          <w:lang w:eastAsia="ja-JP"/>
        </w:rPr>
        <w:t xml:space="preserve"> for anechoic chamber test method</w:t>
      </w:r>
      <w:r w:rsidRPr="00A50A47">
        <w:rPr>
          <w:rFonts w:hint="eastAsia"/>
          <w:b/>
          <w:u w:val="single"/>
          <w:lang w:eastAsia="ja-JP"/>
        </w:rPr>
        <w:t>.</w:t>
      </w:r>
    </w:p>
    <w:p w14:paraId="24599461" w14:textId="77777777" w:rsidR="001C0A50" w:rsidRDefault="001C0A50" w:rsidP="00A31ECC">
      <w:pPr>
        <w:spacing w:after="0"/>
        <w:rPr>
          <w:lang w:eastAsia="ja-JP"/>
        </w:rPr>
      </w:pPr>
    </w:p>
    <w:p w14:paraId="46012370" w14:textId="77777777" w:rsidR="002D234A" w:rsidRPr="002748F1" w:rsidRDefault="002D234A" w:rsidP="002D234A">
      <w:pPr>
        <w:spacing w:after="0"/>
        <w:rPr>
          <w:b/>
          <w:u w:val="single"/>
          <w:lang w:eastAsia="ja-JP"/>
        </w:rPr>
      </w:pPr>
      <w:r w:rsidRPr="002748F1">
        <w:rPr>
          <w:rFonts w:hint="eastAsia"/>
          <w:b/>
          <w:u w:val="single"/>
          <w:lang w:eastAsia="ja-JP"/>
        </w:rPr>
        <w:lastRenderedPageBreak/>
        <w:t xml:space="preserve">Observation </w:t>
      </w:r>
      <w:r>
        <w:rPr>
          <w:rFonts w:hint="eastAsia"/>
          <w:b/>
          <w:u w:val="single"/>
          <w:lang w:eastAsia="ja-JP"/>
        </w:rPr>
        <w:t>3</w:t>
      </w:r>
      <w:r w:rsidRPr="002748F1">
        <w:rPr>
          <w:rFonts w:hint="eastAsia"/>
          <w:b/>
          <w:u w:val="single"/>
          <w:lang w:eastAsia="ja-JP"/>
        </w:rPr>
        <w:t>: According to Table E-</w:t>
      </w:r>
      <w:r>
        <w:rPr>
          <w:rFonts w:hint="eastAsia"/>
          <w:b/>
          <w:u w:val="single"/>
          <w:lang w:eastAsia="ja-JP"/>
        </w:rPr>
        <w:t>1</w:t>
      </w:r>
      <w:r w:rsidRPr="002748F1">
        <w:rPr>
          <w:rFonts w:hint="eastAsia"/>
          <w:b/>
          <w:u w:val="single"/>
          <w:lang w:eastAsia="ja-JP"/>
        </w:rPr>
        <w:t xml:space="preserve"> in TR 37.842, standard uncertainty of </w:t>
      </w:r>
      <w:r>
        <w:rPr>
          <w:rFonts w:hint="eastAsia"/>
          <w:b/>
          <w:u w:val="single"/>
          <w:lang w:eastAsia="ja-JP"/>
        </w:rPr>
        <w:t>test equipment</w:t>
      </w:r>
      <w:r w:rsidRPr="002748F1">
        <w:rPr>
          <w:rFonts w:hint="eastAsia"/>
          <w:b/>
          <w:u w:val="single"/>
          <w:lang w:eastAsia="ja-JP"/>
        </w:rPr>
        <w:t xml:space="preserve"> is not indicated in the whole frequency range of spurious emission which is from 30 MHz to 12.7</w:t>
      </w:r>
      <w:r>
        <w:rPr>
          <w:rFonts w:hint="eastAsia"/>
          <w:b/>
          <w:u w:val="single"/>
          <w:lang w:eastAsia="ja-JP"/>
        </w:rPr>
        <w:t>5</w:t>
      </w:r>
      <w:r w:rsidRPr="002748F1">
        <w:rPr>
          <w:rFonts w:hint="eastAsia"/>
          <w:b/>
          <w:u w:val="single"/>
          <w:lang w:eastAsia="ja-JP"/>
        </w:rPr>
        <w:t xml:space="preserve"> GHz.</w:t>
      </w:r>
    </w:p>
    <w:p w14:paraId="34B953D5" w14:textId="77777777" w:rsidR="002D234A" w:rsidRPr="002748F1" w:rsidRDefault="002D234A" w:rsidP="002D234A">
      <w:pPr>
        <w:spacing w:after="0"/>
        <w:rPr>
          <w:b/>
          <w:u w:val="single"/>
          <w:lang w:eastAsia="ja-JP"/>
        </w:rPr>
      </w:pPr>
    </w:p>
    <w:p w14:paraId="44D1EB8B" w14:textId="6703B452" w:rsidR="002D234A" w:rsidRDefault="002D234A" w:rsidP="002D234A">
      <w:pPr>
        <w:spacing w:after="0"/>
        <w:rPr>
          <w:b/>
          <w:u w:val="single"/>
          <w:lang w:eastAsia="ja-JP"/>
        </w:rPr>
      </w:pPr>
      <w:r w:rsidRPr="002748F1">
        <w:rPr>
          <w:rFonts w:hint="eastAsia"/>
          <w:b/>
          <w:u w:val="single"/>
          <w:lang w:eastAsia="ja-JP"/>
        </w:rPr>
        <w:t>Proposal</w:t>
      </w:r>
      <w:r>
        <w:rPr>
          <w:rFonts w:hint="eastAsia"/>
          <w:b/>
          <w:u w:val="single"/>
          <w:lang w:eastAsia="ja-JP"/>
        </w:rPr>
        <w:t>2</w:t>
      </w:r>
      <w:r w:rsidRPr="002748F1">
        <w:rPr>
          <w:rFonts w:hint="eastAsia"/>
          <w:b/>
          <w:u w:val="single"/>
          <w:lang w:eastAsia="ja-JP"/>
        </w:rPr>
        <w:t xml:space="preserve">: </w:t>
      </w:r>
      <w:r>
        <w:rPr>
          <w:rFonts w:hint="eastAsia"/>
          <w:b/>
          <w:u w:val="single"/>
          <w:lang w:eastAsia="ja-JP"/>
        </w:rPr>
        <w:t>F</w:t>
      </w:r>
      <w:r>
        <w:rPr>
          <w:b/>
          <w:u w:val="single"/>
          <w:lang w:eastAsia="ja-JP"/>
        </w:rPr>
        <w:t>or anechoic chamber method</w:t>
      </w:r>
      <w:r>
        <w:rPr>
          <w:rFonts w:hint="eastAsia"/>
          <w:b/>
          <w:u w:val="single"/>
          <w:lang w:eastAsia="ja-JP"/>
        </w:rPr>
        <w:t>,</w:t>
      </w:r>
      <w:r>
        <w:rPr>
          <w:b/>
          <w:u w:val="single"/>
          <w:lang w:eastAsia="ja-JP"/>
        </w:rPr>
        <w:t xml:space="preserve"> </w:t>
      </w:r>
      <w:r>
        <w:rPr>
          <w:rFonts w:hint="eastAsia"/>
          <w:b/>
          <w:u w:val="single"/>
          <w:lang w:eastAsia="ja-JP"/>
        </w:rPr>
        <w:t xml:space="preserve">test equipment </w:t>
      </w:r>
      <w:r>
        <w:rPr>
          <w:b/>
          <w:u w:val="single"/>
          <w:lang w:eastAsia="ja-JP"/>
        </w:rPr>
        <w:t xml:space="preserve">uncertainty value between 4.2GHz and 12.75 GHz should be 0.25, which is the same as that between 3GHz and 4.2 GHz </w:t>
      </w:r>
      <w:r>
        <w:rPr>
          <w:rFonts w:hint="eastAsia"/>
          <w:b/>
          <w:u w:val="single"/>
          <w:lang w:eastAsia="ja-JP"/>
        </w:rPr>
        <w:t>if other values are not proposed for test equipment</w:t>
      </w:r>
      <w:r>
        <w:rPr>
          <w:b/>
          <w:u w:val="single"/>
          <w:lang w:eastAsia="ja-JP"/>
        </w:rPr>
        <w:t xml:space="preserve"> </w:t>
      </w:r>
      <w:r>
        <w:rPr>
          <w:rFonts w:hint="eastAsia"/>
          <w:b/>
          <w:u w:val="single"/>
          <w:lang w:eastAsia="ja-JP"/>
        </w:rPr>
        <w:t xml:space="preserve">uncertainty value </w:t>
      </w:r>
      <w:r>
        <w:rPr>
          <w:b/>
          <w:u w:val="single"/>
          <w:lang w:eastAsia="ja-JP"/>
        </w:rPr>
        <w:t>between 4.2GHz and 12.75 GHz</w:t>
      </w:r>
      <w:r>
        <w:rPr>
          <w:rFonts w:hint="eastAsia"/>
          <w:b/>
          <w:u w:val="single"/>
          <w:lang w:eastAsia="ja-JP"/>
        </w:rPr>
        <w:t xml:space="preserve"> in the next meeting</w:t>
      </w:r>
      <w:r w:rsidRPr="002748F1">
        <w:rPr>
          <w:rFonts w:hint="eastAsia"/>
          <w:b/>
          <w:u w:val="single"/>
          <w:lang w:eastAsia="ja-JP"/>
        </w:rPr>
        <w:t>.</w:t>
      </w:r>
      <w:r w:rsidRPr="00405850">
        <w:rPr>
          <w:rFonts w:hint="eastAsia"/>
          <w:b/>
          <w:u w:val="single"/>
          <w:lang w:eastAsia="ja-JP"/>
        </w:rPr>
        <w:t xml:space="preserve"> </w:t>
      </w:r>
    </w:p>
    <w:p w14:paraId="4446132E" w14:textId="77777777" w:rsidR="002D234A" w:rsidRDefault="002D234A" w:rsidP="002D234A">
      <w:pPr>
        <w:spacing w:after="0"/>
        <w:rPr>
          <w:b/>
          <w:u w:val="single"/>
          <w:lang w:eastAsia="ja-JP"/>
        </w:rPr>
      </w:pPr>
    </w:p>
    <w:p w14:paraId="4F5AA3D3" w14:textId="77777777" w:rsidR="002D234A" w:rsidRPr="002748F1" w:rsidRDefault="002D234A" w:rsidP="002D234A">
      <w:pPr>
        <w:spacing w:after="0"/>
        <w:rPr>
          <w:b/>
          <w:u w:val="single"/>
          <w:lang w:eastAsia="ja-JP"/>
        </w:rPr>
      </w:pPr>
      <w:r w:rsidRPr="002748F1">
        <w:rPr>
          <w:rFonts w:hint="eastAsia"/>
          <w:b/>
          <w:u w:val="single"/>
          <w:lang w:eastAsia="ja-JP"/>
        </w:rPr>
        <w:t xml:space="preserve">Observation </w:t>
      </w:r>
      <w:r>
        <w:rPr>
          <w:rFonts w:hint="eastAsia"/>
          <w:b/>
          <w:u w:val="single"/>
          <w:lang w:eastAsia="ja-JP"/>
        </w:rPr>
        <w:t>4</w:t>
      </w:r>
      <w:r w:rsidRPr="002748F1">
        <w:rPr>
          <w:rFonts w:hint="eastAsia"/>
          <w:b/>
          <w:u w:val="single"/>
          <w:lang w:eastAsia="ja-JP"/>
        </w:rPr>
        <w:t>: According to Table E-2 in TR 37.842, standard uncertainty of reference antenna is not indicated in the whole frequency range of spurious emission which is from 30 MHz to 12.7</w:t>
      </w:r>
      <w:r>
        <w:rPr>
          <w:rFonts w:hint="eastAsia"/>
          <w:b/>
          <w:u w:val="single"/>
          <w:lang w:eastAsia="ja-JP"/>
        </w:rPr>
        <w:t>5</w:t>
      </w:r>
      <w:r w:rsidRPr="002748F1">
        <w:rPr>
          <w:rFonts w:hint="eastAsia"/>
          <w:b/>
          <w:u w:val="single"/>
          <w:lang w:eastAsia="ja-JP"/>
        </w:rPr>
        <w:t xml:space="preserve"> GHz.</w:t>
      </w:r>
    </w:p>
    <w:p w14:paraId="634BC6DE" w14:textId="77777777" w:rsidR="002D234A" w:rsidRPr="002748F1" w:rsidRDefault="002D234A" w:rsidP="002D234A">
      <w:pPr>
        <w:spacing w:after="0"/>
        <w:rPr>
          <w:b/>
          <w:u w:val="single"/>
          <w:lang w:eastAsia="ja-JP"/>
        </w:rPr>
      </w:pPr>
    </w:p>
    <w:p w14:paraId="6D191E18" w14:textId="77777777" w:rsidR="002D234A" w:rsidRDefault="002D234A" w:rsidP="002D234A">
      <w:pPr>
        <w:spacing w:after="0"/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Proposal 3</w:t>
      </w:r>
      <w:r w:rsidRPr="002748F1">
        <w:rPr>
          <w:rFonts w:hint="eastAsia"/>
          <w:b/>
          <w:u w:val="single"/>
          <w:lang w:eastAsia="ja-JP"/>
        </w:rPr>
        <w:t xml:space="preserve">: </w:t>
      </w:r>
      <w:r>
        <w:rPr>
          <w:rFonts w:hint="eastAsia"/>
          <w:b/>
          <w:u w:val="single"/>
          <w:lang w:eastAsia="ja-JP"/>
        </w:rPr>
        <w:t>F</w:t>
      </w:r>
      <w:r>
        <w:rPr>
          <w:b/>
          <w:u w:val="single"/>
          <w:lang w:eastAsia="ja-JP"/>
        </w:rPr>
        <w:t>or anechoic chamber method</w:t>
      </w:r>
      <w:r>
        <w:rPr>
          <w:rFonts w:hint="eastAsia"/>
          <w:b/>
          <w:u w:val="single"/>
          <w:lang w:eastAsia="ja-JP"/>
        </w:rPr>
        <w:t>,</w:t>
      </w:r>
      <w:r>
        <w:rPr>
          <w:b/>
          <w:u w:val="single"/>
          <w:lang w:eastAsia="ja-JP"/>
        </w:rPr>
        <w:t xml:space="preserve"> </w:t>
      </w:r>
      <w:r>
        <w:rPr>
          <w:rFonts w:hint="eastAsia"/>
          <w:b/>
          <w:u w:val="single"/>
          <w:lang w:eastAsia="ja-JP"/>
        </w:rPr>
        <w:t>t</w:t>
      </w:r>
      <w:r>
        <w:rPr>
          <w:b/>
          <w:u w:val="single"/>
          <w:lang w:eastAsia="ja-JP"/>
        </w:rPr>
        <w:t xml:space="preserve">he </w:t>
      </w:r>
      <w:r>
        <w:rPr>
          <w:rFonts w:hint="eastAsia"/>
          <w:b/>
          <w:u w:val="single"/>
          <w:lang w:eastAsia="ja-JP"/>
        </w:rPr>
        <w:t xml:space="preserve">reference antenna </w:t>
      </w:r>
      <w:r>
        <w:rPr>
          <w:b/>
          <w:u w:val="single"/>
          <w:lang w:eastAsia="ja-JP"/>
        </w:rPr>
        <w:t xml:space="preserve">uncertainty value between 4.2GHz and 12.75 GHz should be 0.25, which is the same as that between 3GHz and 4.2 GHz </w:t>
      </w:r>
      <w:r>
        <w:rPr>
          <w:rFonts w:hint="eastAsia"/>
          <w:b/>
          <w:u w:val="single"/>
          <w:lang w:eastAsia="ja-JP"/>
        </w:rPr>
        <w:t xml:space="preserve">if other values are not proposed for the </w:t>
      </w:r>
      <w:r>
        <w:rPr>
          <w:b/>
          <w:u w:val="single"/>
          <w:lang w:eastAsia="ja-JP"/>
        </w:rPr>
        <w:t xml:space="preserve">reference antenna </w:t>
      </w:r>
      <w:r>
        <w:rPr>
          <w:rFonts w:hint="eastAsia"/>
          <w:b/>
          <w:u w:val="single"/>
          <w:lang w:eastAsia="ja-JP"/>
        </w:rPr>
        <w:t xml:space="preserve">uncertainty value </w:t>
      </w:r>
      <w:r>
        <w:rPr>
          <w:b/>
          <w:u w:val="single"/>
          <w:lang w:eastAsia="ja-JP"/>
        </w:rPr>
        <w:t>between 4.2GHz and 12.75 GHz</w:t>
      </w:r>
      <w:r>
        <w:rPr>
          <w:rFonts w:hint="eastAsia"/>
          <w:b/>
          <w:u w:val="single"/>
          <w:lang w:eastAsia="ja-JP"/>
        </w:rPr>
        <w:t xml:space="preserve"> in the next meeting</w:t>
      </w:r>
      <w:r w:rsidRPr="002748F1">
        <w:rPr>
          <w:rFonts w:hint="eastAsia"/>
          <w:b/>
          <w:u w:val="single"/>
          <w:lang w:eastAsia="ja-JP"/>
        </w:rPr>
        <w:t>.</w:t>
      </w:r>
      <w:r w:rsidRPr="00405850">
        <w:rPr>
          <w:rFonts w:hint="eastAsia"/>
          <w:b/>
          <w:u w:val="single"/>
          <w:lang w:eastAsia="ja-JP"/>
        </w:rPr>
        <w:t xml:space="preserve"> </w:t>
      </w:r>
      <w:r>
        <w:rPr>
          <w:b/>
          <w:u w:val="single"/>
          <w:lang w:eastAsia="ja-JP"/>
        </w:rPr>
        <w:t xml:space="preserve"> </w:t>
      </w:r>
    </w:p>
    <w:p w14:paraId="46582194" w14:textId="6266F735" w:rsidR="00080512" w:rsidRDefault="00CD4C7B" w:rsidP="00D904BD">
      <w:pPr>
        <w:pStyle w:val="1"/>
        <w:rPr>
          <w:lang w:eastAsia="zh-CN"/>
        </w:rPr>
      </w:pPr>
      <w:r w:rsidRPr="006E13D1">
        <w:t>References</w:t>
      </w:r>
    </w:p>
    <w:p w14:paraId="65FA3BD8" w14:textId="012EB910" w:rsidR="00A31ECC" w:rsidRDefault="002748F1" w:rsidP="005E558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 w:rsidRPr="002748F1">
        <w:rPr>
          <w:sz w:val="18"/>
          <w:szCs w:val="18"/>
          <w:lang w:eastAsia="ja-JP"/>
        </w:rPr>
        <w:t>R4-1710996</w:t>
      </w:r>
      <w:r w:rsidR="00A31ECC">
        <w:rPr>
          <w:rFonts w:hint="eastAsia"/>
          <w:sz w:val="18"/>
          <w:szCs w:val="18"/>
          <w:lang w:eastAsia="ja-JP"/>
        </w:rPr>
        <w:t xml:space="preserve">, </w:t>
      </w:r>
      <w:r w:rsidR="00A31ECC">
        <w:rPr>
          <w:sz w:val="18"/>
          <w:szCs w:val="18"/>
          <w:lang w:eastAsia="ja-JP"/>
        </w:rPr>
        <w:t>“</w:t>
      </w:r>
      <w:r w:rsidR="005E5583" w:rsidRPr="005E5583">
        <w:rPr>
          <w:sz w:val="18"/>
          <w:szCs w:val="18"/>
          <w:lang w:eastAsia="ja-JP"/>
        </w:rPr>
        <w:t>How to proceed to discussion on TRP measurement methods for conformance test requirements</w:t>
      </w:r>
      <w:r w:rsidR="00A31ECC">
        <w:rPr>
          <w:rFonts w:hint="eastAsia"/>
          <w:sz w:val="18"/>
          <w:szCs w:val="18"/>
          <w:lang w:eastAsia="ja-JP"/>
        </w:rPr>
        <w:t>,</w:t>
      </w:r>
      <w:r w:rsidR="00A31ECC">
        <w:rPr>
          <w:sz w:val="18"/>
          <w:szCs w:val="18"/>
          <w:lang w:eastAsia="ja-JP"/>
        </w:rPr>
        <w:t>”</w:t>
      </w:r>
      <w:r w:rsidR="00A31ECC">
        <w:rPr>
          <w:rFonts w:hint="eastAsia"/>
          <w:sz w:val="18"/>
          <w:szCs w:val="18"/>
          <w:lang w:eastAsia="ja-JP"/>
        </w:rPr>
        <w:t xml:space="preserve"> </w:t>
      </w:r>
      <w:r w:rsidR="005E5583">
        <w:rPr>
          <w:rFonts w:hint="eastAsia"/>
          <w:sz w:val="18"/>
          <w:szCs w:val="18"/>
          <w:lang w:eastAsia="ja-JP"/>
        </w:rPr>
        <w:t>NTT DOCOMO</w:t>
      </w:r>
      <w:r w:rsidR="00A31ECC">
        <w:rPr>
          <w:rFonts w:hint="eastAsia"/>
          <w:sz w:val="18"/>
          <w:szCs w:val="18"/>
          <w:lang w:eastAsia="ja-JP"/>
        </w:rPr>
        <w:t>, RAN4#84</w:t>
      </w:r>
      <w:r w:rsidR="005E5583">
        <w:rPr>
          <w:rFonts w:hint="eastAsia"/>
          <w:sz w:val="18"/>
          <w:szCs w:val="18"/>
          <w:lang w:eastAsia="ja-JP"/>
        </w:rPr>
        <w:t>bis</w:t>
      </w:r>
      <w:r w:rsidR="00A31ECC">
        <w:rPr>
          <w:rFonts w:hint="eastAsia"/>
          <w:sz w:val="18"/>
          <w:szCs w:val="18"/>
          <w:lang w:eastAsia="ja-JP"/>
        </w:rPr>
        <w:t xml:space="preserve">, </w:t>
      </w:r>
      <w:r w:rsidR="005E5583">
        <w:rPr>
          <w:rFonts w:hint="eastAsia"/>
          <w:sz w:val="18"/>
          <w:szCs w:val="18"/>
          <w:lang w:eastAsia="ja-JP"/>
        </w:rPr>
        <w:t>October</w:t>
      </w:r>
      <w:r w:rsidR="00A31ECC">
        <w:rPr>
          <w:rFonts w:hint="eastAsia"/>
          <w:sz w:val="18"/>
          <w:szCs w:val="18"/>
          <w:lang w:eastAsia="ja-JP"/>
        </w:rPr>
        <w:t>, 2017</w:t>
      </w:r>
    </w:p>
    <w:p w14:paraId="3BBE4452" w14:textId="541C06D6" w:rsidR="00184E1D" w:rsidRDefault="00BF081C" w:rsidP="00184E1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ja-JP"/>
        </w:rPr>
        <w:t>3GPP TR 37.843 V0.3.0</w:t>
      </w:r>
      <w:r w:rsidR="008845BF" w:rsidRPr="008845BF">
        <w:rPr>
          <w:sz w:val="18"/>
          <w:szCs w:val="18"/>
          <w:lang w:eastAsia="zh-CN"/>
        </w:rPr>
        <w:t>.</w:t>
      </w:r>
    </w:p>
    <w:sectPr w:rsidR="00184E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DE26C" w14:textId="77777777" w:rsidR="007D3215" w:rsidRDefault="007D3215">
      <w:r>
        <w:separator/>
      </w:r>
    </w:p>
  </w:endnote>
  <w:endnote w:type="continuationSeparator" w:id="0">
    <w:p w14:paraId="71341706" w14:textId="77777777" w:rsidR="007D3215" w:rsidRDefault="007D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egoe UI">
    <w:altName w:val="Menlo Bold"/>
    <w:charset w:val="00"/>
    <w:family w:val="swiss"/>
    <w:pitch w:val="variable"/>
    <w:sig w:usb0="E10022FF" w:usb1="C000E47F" w:usb2="00000029" w:usb3="00000000" w:csb0="000001DF" w:csb1="00000000"/>
  </w:font>
  <w:font w:name="Bata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223EA" w14:textId="77777777" w:rsidR="007D3215" w:rsidRDefault="007D3215">
      <w:r>
        <w:separator/>
      </w:r>
    </w:p>
  </w:footnote>
  <w:footnote w:type="continuationSeparator" w:id="0">
    <w:p w14:paraId="2835F2B7" w14:textId="77777777" w:rsidR="007D3215" w:rsidRDefault="007D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92B2DA9"/>
    <w:multiLevelType w:val="hybridMultilevel"/>
    <w:tmpl w:val="85A6C858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9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D92689"/>
    <w:multiLevelType w:val="hybridMultilevel"/>
    <w:tmpl w:val="FDE03484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EA716B"/>
    <w:multiLevelType w:val="hybridMultilevel"/>
    <w:tmpl w:val="AD7638CC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6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>
    <w:nsid w:val="66C44163"/>
    <w:multiLevelType w:val="hybridMultilevel"/>
    <w:tmpl w:val="60F2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4"/>
  </w:num>
  <w:num w:numId="8">
    <w:abstractNumId w:val="26"/>
  </w:num>
  <w:num w:numId="9">
    <w:abstractNumId w:val="6"/>
  </w:num>
  <w:num w:numId="10">
    <w:abstractNumId w:val="19"/>
  </w:num>
  <w:num w:numId="11">
    <w:abstractNumId w:val="5"/>
  </w:num>
  <w:num w:numId="12">
    <w:abstractNumId w:val="32"/>
  </w:num>
  <w:num w:numId="13">
    <w:abstractNumId w:val="26"/>
  </w:num>
  <w:num w:numId="14">
    <w:abstractNumId w:val="33"/>
  </w:num>
  <w:num w:numId="15">
    <w:abstractNumId w:val="22"/>
  </w:num>
  <w:num w:numId="16">
    <w:abstractNumId w:val="24"/>
  </w:num>
  <w:num w:numId="17">
    <w:abstractNumId w:val="23"/>
  </w:num>
  <w:num w:numId="18">
    <w:abstractNumId w:val="7"/>
  </w:num>
  <w:num w:numId="19">
    <w:abstractNumId w:val="17"/>
  </w:num>
  <w:num w:numId="20">
    <w:abstractNumId w:val="27"/>
  </w:num>
  <w:num w:numId="21">
    <w:abstractNumId w:val="14"/>
  </w:num>
  <w:num w:numId="22">
    <w:abstractNumId w:val="13"/>
  </w:num>
  <w:num w:numId="23">
    <w:abstractNumId w:val="30"/>
  </w:num>
  <w:num w:numId="24">
    <w:abstractNumId w:val="31"/>
  </w:num>
  <w:num w:numId="25">
    <w:abstractNumId w:val="2"/>
  </w:num>
  <w:num w:numId="26">
    <w:abstractNumId w:val="10"/>
  </w:num>
  <w:num w:numId="27">
    <w:abstractNumId w:val="3"/>
  </w:num>
  <w:num w:numId="28">
    <w:abstractNumId w:val="28"/>
  </w:num>
  <w:num w:numId="29">
    <w:abstractNumId w:val="15"/>
  </w:num>
  <w:num w:numId="30">
    <w:abstractNumId w:val="18"/>
  </w:num>
  <w:num w:numId="31">
    <w:abstractNumId w:val="11"/>
  </w:num>
  <w:num w:numId="32">
    <w:abstractNumId w:val="29"/>
  </w:num>
  <w:num w:numId="33">
    <w:abstractNumId w:val="21"/>
  </w:num>
  <w:num w:numId="34">
    <w:abstractNumId w:val="25"/>
  </w:num>
  <w:num w:numId="35">
    <w:abstractNumId w:val="8"/>
  </w:num>
  <w:num w:numId="3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120483">
    <w15:presenceInfo w15:providerId="None" w15:userId="01204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1BA"/>
    <w:rsid w:val="00020C10"/>
    <w:rsid w:val="0002364E"/>
    <w:rsid w:val="0002431E"/>
    <w:rsid w:val="00025B77"/>
    <w:rsid w:val="000268A6"/>
    <w:rsid w:val="000300D0"/>
    <w:rsid w:val="000305C8"/>
    <w:rsid w:val="00030689"/>
    <w:rsid w:val="000325C8"/>
    <w:rsid w:val="00033397"/>
    <w:rsid w:val="000348B2"/>
    <w:rsid w:val="000365B5"/>
    <w:rsid w:val="000376DD"/>
    <w:rsid w:val="00040095"/>
    <w:rsid w:val="00040A6C"/>
    <w:rsid w:val="000430C4"/>
    <w:rsid w:val="00044D69"/>
    <w:rsid w:val="0004638A"/>
    <w:rsid w:val="00050924"/>
    <w:rsid w:val="00052423"/>
    <w:rsid w:val="0005277E"/>
    <w:rsid w:val="000545C7"/>
    <w:rsid w:val="00054AC3"/>
    <w:rsid w:val="00060A8D"/>
    <w:rsid w:val="00061411"/>
    <w:rsid w:val="0006320C"/>
    <w:rsid w:val="000643B1"/>
    <w:rsid w:val="0006483E"/>
    <w:rsid w:val="000649E7"/>
    <w:rsid w:val="000667FA"/>
    <w:rsid w:val="00071FFA"/>
    <w:rsid w:val="000721A4"/>
    <w:rsid w:val="00073190"/>
    <w:rsid w:val="00074563"/>
    <w:rsid w:val="0007527A"/>
    <w:rsid w:val="000771FE"/>
    <w:rsid w:val="00080512"/>
    <w:rsid w:val="00080B3C"/>
    <w:rsid w:val="00081167"/>
    <w:rsid w:val="00081B44"/>
    <w:rsid w:val="000830B8"/>
    <w:rsid w:val="000864F5"/>
    <w:rsid w:val="00090468"/>
    <w:rsid w:val="00092463"/>
    <w:rsid w:val="0009290B"/>
    <w:rsid w:val="00097704"/>
    <w:rsid w:val="000A1A7C"/>
    <w:rsid w:val="000A2F92"/>
    <w:rsid w:val="000A362E"/>
    <w:rsid w:val="000A4929"/>
    <w:rsid w:val="000A5348"/>
    <w:rsid w:val="000A545C"/>
    <w:rsid w:val="000A5508"/>
    <w:rsid w:val="000A5CE6"/>
    <w:rsid w:val="000B05AE"/>
    <w:rsid w:val="000B10DB"/>
    <w:rsid w:val="000B11C2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9C1"/>
    <w:rsid w:val="000D4E52"/>
    <w:rsid w:val="000D536E"/>
    <w:rsid w:val="000D541C"/>
    <w:rsid w:val="000D58AB"/>
    <w:rsid w:val="000D64D4"/>
    <w:rsid w:val="000D67CE"/>
    <w:rsid w:val="000D72A7"/>
    <w:rsid w:val="000D771B"/>
    <w:rsid w:val="000D7A16"/>
    <w:rsid w:val="000E1093"/>
    <w:rsid w:val="000E1AC9"/>
    <w:rsid w:val="000E23EF"/>
    <w:rsid w:val="000E24F6"/>
    <w:rsid w:val="000F583D"/>
    <w:rsid w:val="000F7070"/>
    <w:rsid w:val="000F76D5"/>
    <w:rsid w:val="00102D48"/>
    <w:rsid w:val="00103E62"/>
    <w:rsid w:val="0010508F"/>
    <w:rsid w:val="00105C1B"/>
    <w:rsid w:val="001063B9"/>
    <w:rsid w:val="001112D2"/>
    <w:rsid w:val="0011159A"/>
    <w:rsid w:val="00121AA2"/>
    <w:rsid w:val="0012430B"/>
    <w:rsid w:val="001246C2"/>
    <w:rsid w:val="001255B4"/>
    <w:rsid w:val="00131DC2"/>
    <w:rsid w:val="0013236E"/>
    <w:rsid w:val="00135E4A"/>
    <w:rsid w:val="00136A5D"/>
    <w:rsid w:val="00143DD8"/>
    <w:rsid w:val="001456E9"/>
    <w:rsid w:val="00145B12"/>
    <w:rsid w:val="00146F47"/>
    <w:rsid w:val="00147B64"/>
    <w:rsid w:val="0015012B"/>
    <w:rsid w:val="001509A1"/>
    <w:rsid w:val="00153509"/>
    <w:rsid w:val="0015352C"/>
    <w:rsid w:val="00153BD7"/>
    <w:rsid w:val="001568FC"/>
    <w:rsid w:val="00156982"/>
    <w:rsid w:val="001579AA"/>
    <w:rsid w:val="0016115E"/>
    <w:rsid w:val="00161BAD"/>
    <w:rsid w:val="00161C0B"/>
    <w:rsid w:val="001654C3"/>
    <w:rsid w:val="0016633B"/>
    <w:rsid w:val="001707E4"/>
    <w:rsid w:val="00171463"/>
    <w:rsid w:val="001715FF"/>
    <w:rsid w:val="00171773"/>
    <w:rsid w:val="00172B4C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4E1D"/>
    <w:rsid w:val="0018583D"/>
    <w:rsid w:val="001863F5"/>
    <w:rsid w:val="00187C94"/>
    <w:rsid w:val="00191334"/>
    <w:rsid w:val="00191D5A"/>
    <w:rsid w:val="00194CD0"/>
    <w:rsid w:val="00194E93"/>
    <w:rsid w:val="001A00BB"/>
    <w:rsid w:val="001A2A06"/>
    <w:rsid w:val="001A450B"/>
    <w:rsid w:val="001B02D3"/>
    <w:rsid w:val="001B1912"/>
    <w:rsid w:val="001B2983"/>
    <w:rsid w:val="001B33C8"/>
    <w:rsid w:val="001B49C9"/>
    <w:rsid w:val="001B58C1"/>
    <w:rsid w:val="001B689E"/>
    <w:rsid w:val="001B7DA9"/>
    <w:rsid w:val="001C0A50"/>
    <w:rsid w:val="001C3A2E"/>
    <w:rsid w:val="001C4920"/>
    <w:rsid w:val="001C5CCF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BBF"/>
    <w:rsid w:val="001E3C24"/>
    <w:rsid w:val="001E5E16"/>
    <w:rsid w:val="001E7664"/>
    <w:rsid w:val="001F0A85"/>
    <w:rsid w:val="001F168B"/>
    <w:rsid w:val="001F1C14"/>
    <w:rsid w:val="001F2B53"/>
    <w:rsid w:val="001F36CE"/>
    <w:rsid w:val="001F37B3"/>
    <w:rsid w:val="001F3A72"/>
    <w:rsid w:val="001F5247"/>
    <w:rsid w:val="001F7831"/>
    <w:rsid w:val="00201C2F"/>
    <w:rsid w:val="00202359"/>
    <w:rsid w:val="00204045"/>
    <w:rsid w:val="00204A2C"/>
    <w:rsid w:val="00207EA9"/>
    <w:rsid w:val="00211D93"/>
    <w:rsid w:val="00212629"/>
    <w:rsid w:val="00213421"/>
    <w:rsid w:val="00214024"/>
    <w:rsid w:val="00214892"/>
    <w:rsid w:val="00217539"/>
    <w:rsid w:val="0022198D"/>
    <w:rsid w:val="00221EB2"/>
    <w:rsid w:val="002220DD"/>
    <w:rsid w:val="00222C20"/>
    <w:rsid w:val="002251A1"/>
    <w:rsid w:val="00225D94"/>
    <w:rsid w:val="0022606D"/>
    <w:rsid w:val="00226ABD"/>
    <w:rsid w:val="00227276"/>
    <w:rsid w:val="002279C7"/>
    <w:rsid w:val="00227CA2"/>
    <w:rsid w:val="00230797"/>
    <w:rsid w:val="00231A80"/>
    <w:rsid w:val="00234E78"/>
    <w:rsid w:val="00235C9F"/>
    <w:rsid w:val="00237812"/>
    <w:rsid w:val="00237C1E"/>
    <w:rsid w:val="00241B8E"/>
    <w:rsid w:val="00244765"/>
    <w:rsid w:val="002519DA"/>
    <w:rsid w:val="00256F2C"/>
    <w:rsid w:val="00257E1D"/>
    <w:rsid w:val="00261A0E"/>
    <w:rsid w:val="00262A06"/>
    <w:rsid w:val="00262BF0"/>
    <w:rsid w:val="002647D9"/>
    <w:rsid w:val="0026634C"/>
    <w:rsid w:val="00270173"/>
    <w:rsid w:val="002710CA"/>
    <w:rsid w:val="0027171E"/>
    <w:rsid w:val="00271950"/>
    <w:rsid w:val="00271972"/>
    <w:rsid w:val="0027345D"/>
    <w:rsid w:val="00273F5D"/>
    <w:rsid w:val="002747EC"/>
    <w:rsid w:val="002748F1"/>
    <w:rsid w:val="0027636E"/>
    <w:rsid w:val="00276CB3"/>
    <w:rsid w:val="00277E5B"/>
    <w:rsid w:val="002801D0"/>
    <w:rsid w:val="0028038F"/>
    <w:rsid w:val="00280910"/>
    <w:rsid w:val="00283EDF"/>
    <w:rsid w:val="00283F97"/>
    <w:rsid w:val="00284494"/>
    <w:rsid w:val="002845F1"/>
    <w:rsid w:val="002855BF"/>
    <w:rsid w:val="0028563D"/>
    <w:rsid w:val="002860AD"/>
    <w:rsid w:val="0028612C"/>
    <w:rsid w:val="002862B7"/>
    <w:rsid w:val="00290BB8"/>
    <w:rsid w:val="002933C1"/>
    <w:rsid w:val="002949B1"/>
    <w:rsid w:val="002A027F"/>
    <w:rsid w:val="002A1633"/>
    <w:rsid w:val="002A19F0"/>
    <w:rsid w:val="002A5A95"/>
    <w:rsid w:val="002B5588"/>
    <w:rsid w:val="002C02F5"/>
    <w:rsid w:val="002C24DE"/>
    <w:rsid w:val="002C337C"/>
    <w:rsid w:val="002C52AF"/>
    <w:rsid w:val="002C64DE"/>
    <w:rsid w:val="002C7FDB"/>
    <w:rsid w:val="002D0066"/>
    <w:rsid w:val="002D234A"/>
    <w:rsid w:val="002D3103"/>
    <w:rsid w:val="002D3588"/>
    <w:rsid w:val="002D4EF4"/>
    <w:rsid w:val="002E1D30"/>
    <w:rsid w:val="002E43F7"/>
    <w:rsid w:val="002E7824"/>
    <w:rsid w:val="002F0D22"/>
    <w:rsid w:val="002F2212"/>
    <w:rsid w:val="002F366A"/>
    <w:rsid w:val="002F6D54"/>
    <w:rsid w:val="002F7CD5"/>
    <w:rsid w:val="0030003D"/>
    <w:rsid w:val="00300723"/>
    <w:rsid w:val="00304264"/>
    <w:rsid w:val="00304A8D"/>
    <w:rsid w:val="00305938"/>
    <w:rsid w:val="0030671D"/>
    <w:rsid w:val="00306E45"/>
    <w:rsid w:val="00314BBC"/>
    <w:rsid w:val="00316195"/>
    <w:rsid w:val="003161B4"/>
    <w:rsid w:val="003169C6"/>
    <w:rsid w:val="003172DC"/>
    <w:rsid w:val="00317474"/>
    <w:rsid w:val="00322FA8"/>
    <w:rsid w:val="00324DBC"/>
    <w:rsid w:val="00324FC0"/>
    <w:rsid w:val="00325B90"/>
    <w:rsid w:val="00326069"/>
    <w:rsid w:val="003273CE"/>
    <w:rsid w:val="00327442"/>
    <w:rsid w:val="00330940"/>
    <w:rsid w:val="00333470"/>
    <w:rsid w:val="00334CA9"/>
    <w:rsid w:val="003371D2"/>
    <w:rsid w:val="003375FE"/>
    <w:rsid w:val="00341B82"/>
    <w:rsid w:val="0034350D"/>
    <w:rsid w:val="00345218"/>
    <w:rsid w:val="0035116B"/>
    <w:rsid w:val="0035285D"/>
    <w:rsid w:val="00352D97"/>
    <w:rsid w:val="0035462D"/>
    <w:rsid w:val="00354A65"/>
    <w:rsid w:val="00354A86"/>
    <w:rsid w:val="0035724D"/>
    <w:rsid w:val="0035791B"/>
    <w:rsid w:val="00360448"/>
    <w:rsid w:val="0036243C"/>
    <w:rsid w:val="00363749"/>
    <w:rsid w:val="00365A11"/>
    <w:rsid w:val="00366E7E"/>
    <w:rsid w:val="00367759"/>
    <w:rsid w:val="00370277"/>
    <w:rsid w:val="003712AE"/>
    <w:rsid w:val="003726F0"/>
    <w:rsid w:val="00375351"/>
    <w:rsid w:val="003753DF"/>
    <w:rsid w:val="003810FF"/>
    <w:rsid w:val="003822DE"/>
    <w:rsid w:val="00384421"/>
    <w:rsid w:val="00384579"/>
    <w:rsid w:val="00384B21"/>
    <w:rsid w:val="003876D8"/>
    <w:rsid w:val="00391717"/>
    <w:rsid w:val="00392600"/>
    <w:rsid w:val="00394576"/>
    <w:rsid w:val="00394707"/>
    <w:rsid w:val="003A0271"/>
    <w:rsid w:val="003A04D9"/>
    <w:rsid w:val="003A2749"/>
    <w:rsid w:val="003A310F"/>
    <w:rsid w:val="003A46DB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104"/>
    <w:rsid w:val="003C1900"/>
    <w:rsid w:val="003C21BD"/>
    <w:rsid w:val="003C482B"/>
    <w:rsid w:val="003C4E37"/>
    <w:rsid w:val="003C79FD"/>
    <w:rsid w:val="003D2F36"/>
    <w:rsid w:val="003D6E96"/>
    <w:rsid w:val="003E1112"/>
    <w:rsid w:val="003E16BE"/>
    <w:rsid w:val="003E24CA"/>
    <w:rsid w:val="003E3775"/>
    <w:rsid w:val="003E41DB"/>
    <w:rsid w:val="003E648B"/>
    <w:rsid w:val="003E70F7"/>
    <w:rsid w:val="003F02B3"/>
    <w:rsid w:val="003F28D0"/>
    <w:rsid w:val="003F30E7"/>
    <w:rsid w:val="00401855"/>
    <w:rsid w:val="0040213C"/>
    <w:rsid w:val="00403917"/>
    <w:rsid w:val="00403E0C"/>
    <w:rsid w:val="004042E5"/>
    <w:rsid w:val="0040447E"/>
    <w:rsid w:val="00405850"/>
    <w:rsid w:val="004066C0"/>
    <w:rsid w:val="004068E1"/>
    <w:rsid w:val="00414176"/>
    <w:rsid w:val="004148A7"/>
    <w:rsid w:val="00415E93"/>
    <w:rsid w:val="0042236A"/>
    <w:rsid w:val="0043021C"/>
    <w:rsid w:val="0043049C"/>
    <w:rsid w:val="00432EA4"/>
    <w:rsid w:val="00432F9B"/>
    <w:rsid w:val="004337BD"/>
    <w:rsid w:val="00434DB7"/>
    <w:rsid w:val="004354E3"/>
    <w:rsid w:val="00441DE8"/>
    <w:rsid w:val="00442797"/>
    <w:rsid w:val="00443D4E"/>
    <w:rsid w:val="00444753"/>
    <w:rsid w:val="00445AB5"/>
    <w:rsid w:val="00446984"/>
    <w:rsid w:val="00450C79"/>
    <w:rsid w:val="00450F1B"/>
    <w:rsid w:val="0045347A"/>
    <w:rsid w:val="00454196"/>
    <w:rsid w:val="004551C1"/>
    <w:rsid w:val="00456F62"/>
    <w:rsid w:val="0046341C"/>
    <w:rsid w:val="00464A20"/>
    <w:rsid w:val="00465722"/>
    <w:rsid w:val="00466118"/>
    <w:rsid w:val="00471D6D"/>
    <w:rsid w:val="00475471"/>
    <w:rsid w:val="00475F28"/>
    <w:rsid w:val="00476542"/>
    <w:rsid w:val="00477455"/>
    <w:rsid w:val="0047770E"/>
    <w:rsid w:val="0048037B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11E3"/>
    <w:rsid w:val="00497329"/>
    <w:rsid w:val="00497EE3"/>
    <w:rsid w:val="004A0324"/>
    <w:rsid w:val="004A0992"/>
    <w:rsid w:val="004A20E8"/>
    <w:rsid w:val="004A26DA"/>
    <w:rsid w:val="004A3B8F"/>
    <w:rsid w:val="004A4285"/>
    <w:rsid w:val="004A51E7"/>
    <w:rsid w:val="004A6FB3"/>
    <w:rsid w:val="004A73FA"/>
    <w:rsid w:val="004B1406"/>
    <w:rsid w:val="004B1A4A"/>
    <w:rsid w:val="004B1FC6"/>
    <w:rsid w:val="004B375E"/>
    <w:rsid w:val="004B40EF"/>
    <w:rsid w:val="004B4FB4"/>
    <w:rsid w:val="004B5554"/>
    <w:rsid w:val="004B6AD9"/>
    <w:rsid w:val="004B6F07"/>
    <w:rsid w:val="004B712E"/>
    <w:rsid w:val="004B7703"/>
    <w:rsid w:val="004C0C55"/>
    <w:rsid w:val="004C3C68"/>
    <w:rsid w:val="004C42C9"/>
    <w:rsid w:val="004C52C0"/>
    <w:rsid w:val="004C6F30"/>
    <w:rsid w:val="004C7549"/>
    <w:rsid w:val="004D0D73"/>
    <w:rsid w:val="004D0E6E"/>
    <w:rsid w:val="004D264F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1EAA"/>
    <w:rsid w:val="004F2649"/>
    <w:rsid w:val="004F27DF"/>
    <w:rsid w:val="004F37E0"/>
    <w:rsid w:val="004F4A45"/>
    <w:rsid w:val="004F594B"/>
    <w:rsid w:val="004F5D05"/>
    <w:rsid w:val="004F6634"/>
    <w:rsid w:val="004F7241"/>
    <w:rsid w:val="004F7CEB"/>
    <w:rsid w:val="00500994"/>
    <w:rsid w:val="005022F1"/>
    <w:rsid w:val="00503171"/>
    <w:rsid w:val="00504B7C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254B9"/>
    <w:rsid w:val="005345BA"/>
    <w:rsid w:val="00534DA0"/>
    <w:rsid w:val="00535030"/>
    <w:rsid w:val="005376E1"/>
    <w:rsid w:val="00540EF4"/>
    <w:rsid w:val="0054183B"/>
    <w:rsid w:val="00543E6C"/>
    <w:rsid w:val="00545E22"/>
    <w:rsid w:val="00545EAB"/>
    <w:rsid w:val="005468D2"/>
    <w:rsid w:val="00546DC4"/>
    <w:rsid w:val="00546DCA"/>
    <w:rsid w:val="00547A4C"/>
    <w:rsid w:val="005506D7"/>
    <w:rsid w:val="00553023"/>
    <w:rsid w:val="005546B2"/>
    <w:rsid w:val="005569F0"/>
    <w:rsid w:val="00557858"/>
    <w:rsid w:val="00557AE5"/>
    <w:rsid w:val="00561D46"/>
    <w:rsid w:val="005649CF"/>
    <w:rsid w:val="00564B4C"/>
    <w:rsid w:val="00565087"/>
    <w:rsid w:val="00565530"/>
    <w:rsid w:val="0056573F"/>
    <w:rsid w:val="00566244"/>
    <w:rsid w:val="0056661A"/>
    <w:rsid w:val="00571EF0"/>
    <w:rsid w:val="0057654B"/>
    <w:rsid w:val="00580B11"/>
    <w:rsid w:val="005814E3"/>
    <w:rsid w:val="00581941"/>
    <w:rsid w:val="00581AFF"/>
    <w:rsid w:val="00583105"/>
    <w:rsid w:val="00583433"/>
    <w:rsid w:val="0058394D"/>
    <w:rsid w:val="00583F9B"/>
    <w:rsid w:val="00584167"/>
    <w:rsid w:val="00586928"/>
    <w:rsid w:val="00587433"/>
    <w:rsid w:val="00587633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25D2"/>
    <w:rsid w:val="005A3E25"/>
    <w:rsid w:val="005A403F"/>
    <w:rsid w:val="005A525F"/>
    <w:rsid w:val="005B0554"/>
    <w:rsid w:val="005B2EA4"/>
    <w:rsid w:val="005B3245"/>
    <w:rsid w:val="005B4FEC"/>
    <w:rsid w:val="005B7B50"/>
    <w:rsid w:val="005C0FDB"/>
    <w:rsid w:val="005C106E"/>
    <w:rsid w:val="005C1BF3"/>
    <w:rsid w:val="005C2293"/>
    <w:rsid w:val="005C29C0"/>
    <w:rsid w:val="005C303D"/>
    <w:rsid w:val="005C5AC8"/>
    <w:rsid w:val="005C77FC"/>
    <w:rsid w:val="005D06CF"/>
    <w:rsid w:val="005D0A67"/>
    <w:rsid w:val="005D1255"/>
    <w:rsid w:val="005D343C"/>
    <w:rsid w:val="005D48F2"/>
    <w:rsid w:val="005D5CCA"/>
    <w:rsid w:val="005D762D"/>
    <w:rsid w:val="005E36C3"/>
    <w:rsid w:val="005E5583"/>
    <w:rsid w:val="005E5F83"/>
    <w:rsid w:val="005E799B"/>
    <w:rsid w:val="005F2F95"/>
    <w:rsid w:val="005F4674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3A07"/>
    <w:rsid w:val="00625433"/>
    <w:rsid w:val="00625DC8"/>
    <w:rsid w:val="00626E03"/>
    <w:rsid w:val="00627AB0"/>
    <w:rsid w:val="006314F4"/>
    <w:rsid w:val="00633831"/>
    <w:rsid w:val="00633917"/>
    <w:rsid w:val="00633D79"/>
    <w:rsid w:val="00633D7C"/>
    <w:rsid w:val="006428E0"/>
    <w:rsid w:val="00642BD2"/>
    <w:rsid w:val="00642F66"/>
    <w:rsid w:val="0064349F"/>
    <w:rsid w:val="00645F15"/>
    <w:rsid w:val="00646D99"/>
    <w:rsid w:val="006470AE"/>
    <w:rsid w:val="0064721B"/>
    <w:rsid w:val="006475B9"/>
    <w:rsid w:val="006516F9"/>
    <w:rsid w:val="006520B4"/>
    <w:rsid w:val="00652467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6D1"/>
    <w:rsid w:val="006806B5"/>
    <w:rsid w:val="00680746"/>
    <w:rsid w:val="00680BE7"/>
    <w:rsid w:val="00680F6C"/>
    <w:rsid w:val="0068143A"/>
    <w:rsid w:val="00685587"/>
    <w:rsid w:val="00685F26"/>
    <w:rsid w:val="00692E27"/>
    <w:rsid w:val="00695C9D"/>
    <w:rsid w:val="00697186"/>
    <w:rsid w:val="006A0B35"/>
    <w:rsid w:val="006A28E7"/>
    <w:rsid w:val="006B19D5"/>
    <w:rsid w:val="006B1A23"/>
    <w:rsid w:val="006B1C18"/>
    <w:rsid w:val="006B5155"/>
    <w:rsid w:val="006B51AB"/>
    <w:rsid w:val="006B5CC4"/>
    <w:rsid w:val="006B6957"/>
    <w:rsid w:val="006B6C1A"/>
    <w:rsid w:val="006C115F"/>
    <w:rsid w:val="006C2F98"/>
    <w:rsid w:val="006C3277"/>
    <w:rsid w:val="006C48CB"/>
    <w:rsid w:val="006C66D8"/>
    <w:rsid w:val="006C7481"/>
    <w:rsid w:val="006D1E24"/>
    <w:rsid w:val="006D2DCB"/>
    <w:rsid w:val="006D4791"/>
    <w:rsid w:val="006D5298"/>
    <w:rsid w:val="006D6055"/>
    <w:rsid w:val="006D6AA5"/>
    <w:rsid w:val="006E0DAD"/>
    <w:rsid w:val="006E404C"/>
    <w:rsid w:val="006E6FCE"/>
    <w:rsid w:val="006F0DA1"/>
    <w:rsid w:val="006F141E"/>
    <w:rsid w:val="006F24A0"/>
    <w:rsid w:val="006F2761"/>
    <w:rsid w:val="006F3924"/>
    <w:rsid w:val="006F6A2C"/>
    <w:rsid w:val="00700604"/>
    <w:rsid w:val="00702306"/>
    <w:rsid w:val="00702702"/>
    <w:rsid w:val="00702A2D"/>
    <w:rsid w:val="007054E8"/>
    <w:rsid w:val="00710C6D"/>
    <w:rsid w:val="007110A7"/>
    <w:rsid w:val="00712B4B"/>
    <w:rsid w:val="00714643"/>
    <w:rsid w:val="007146E3"/>
    <w:rsid w:val="00715F84"/>
    <w:rsid w:val="00716502"/>
    <w:rsid w:val="007176DB"/>
    <w:rsid w:val="007201A8"/>
    <w:rsid w:val="007202FD"/>
    <w:rsid w:val="007233DA"/>
    <w:rsid w:val="00723D76"/>
    <w:rsid w:val="007269B9"/>
    <w:rsid w:val="00726ECF"/>
    <w:rsid w:val="00731E7A"/>
    <w:rsid w:val="00734A5B"/>
    <w:rsid w:val="00740410"/>
    <w:rsid w:val="00740732"/>
    <w:rsid w:val="007442BE"/>
    <w:rsid w:val="0074482C"/>
    <w:rsid w:val="00744E76"/>
    <w:rsid w:val="00745401"/>
    <w:rsid w:val="00745449"/>
    <w:rsid w:val="00745D68"/>
    <w:rsid w:val="00745DF4"/>
    <w:rsid w:val="00746B7B"/>
    <w:rsid w:val="007474EF"/>
    <w:rsid w:val="00747596"/>
    <w:rsid w:val="00751CA3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CF8"/>
    <w:rsid w:val="00783E47"/>
    <w:rsid w:val="0078426D"/>
    <w:rsid w:val="00785A41"/>
    <w:rsid w:val="00785BC3"/>
    <w:rsid w:val="0078727C"/>
    <w:rsid w:val="00792B25"/>
    <w:rsid w:val="00794703"/>
    <w:rsid w:val="007A0BE6"/>
    <w:rsid w:val="007A0D95"/>
    <w:rsid w:val="007A2227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C496A"/>
    <w:rsid w:val="007C671B"/>
    <w:rsid w:val="007D3215"/>
    <w:rsid w:val="007D4B8E"/>
    <w:rsid w:val="007D6C48"/>
    <w:rsid w:val="007E0D24"/>
    <w:rsid w:val="007E0E7C"/>
    <w:rsid w:val="007E3F64"/>
    <w:rsid w:val="007E5ACF"/>
    <w:rsid w:val="007E7FBA"/>
    <w:rsid w:val="007F3BC4"/>
    <w:rsid w:val="007F5A11"/>
    <w:rsid w:val="007F5F41"/>
    <w:rsid w:val="00800700"/>
    <w:rsid w:val="008028A4"/>
    <w:rsid w:val="008031D2"/>
    <w:rsid w:val="00803572"/>
    <w:rsid w:val="00805D37"/>
    <w:rsid w:val="008068B6"/>
    <w:rsid w:val="0080787A"/>
    <w:rsid w:val="00807D54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3F8"/>
    <w:rsid w:val="00837BD5"/>
    <w:rsid w:val="00843911"/>
    <w:rsid w:val="00843BD9"/>
    <w:rsid w:val="008442AE"/>
    <w:rsid w:val="00844BBD"/>
    <w:rsid w:val="0084586A"/>
    <w:rsid w:val="008519EC"/>
    <w:rsid w:val="008525F5"/>
    <w:rsid w:val="00852C45"/>
    <w:rsid w:val="008531D2"/>
    <w:rsid w:val="008536CA"/>
    <w:rsid w:val="00854511"/>
    <w:rsid w:val="008610FC"/>
    <w:rsid w:val="0086448B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5BF"/>
    <w:rsid w:val="00884944"/>
    <w:rsid w:val="00886976"/>
    <w:rsid w:val="00886E81"/>
    <w:rsid w:val="00886F47"/>
    <w:rsid w:val="00887DD4"/>
    <w:rsid w:val="00895370"/>
    <w:rsid w:val="00895C2F"/>
    <w:rsid w:val="008A14F1"/>
    <w:rsid w:val="008A1F7A"/>
    <w:rsid w:val="008A264E"/>
    <w:rsid w:val="008A73CC"/>
    <w:rsid w:val="008A7413"/>
    <w:rsid w:val="008B0648"/>
    <w:rsid w:val="008B0BF7"/>
    <w:rsid w:val="008B2259"/>
    <w:rsid w:val="008B31F0"/>
    <w:rsid w:val="008B36A2"/>
    <w:rsid w:val="008B5A23"/>
    <w:rsid w:val="008B7A6D"/>
    <w:rsid w:val="008C1D10"/>
    <w:rsid w:val="008C2893"/>
    <w:rsid w:val="008C3221"/>
    <w:rsid w:val="008D146B"/>
    <w:rsid w:val="008D4234"/>
    <w:rsid w:val="008D46A3"/>
    <w:rsid w:val="008D571A"/>
    <w:rsid w:val="008D6DA9"/>
    <w:rsid w:val="008D7B95"/>
    <w:rsid w:val="008D7E62"/>
    <w:rsid w:val="008E1988"/>
    <w:rsid w:val="008E1DEF"/>
    <w:rsid w:val="008E3509"/>
    <w:rsid w:val="008E361B"/>
    <w:rsid w:val="008E4342"/>
    <w:rsid w:val="008E4E8D"/>
    <w:rsid w:val="008E54CA"/>
    <w:rsid w:val="008E7C3F"/>
    <w:rsid w:val="008E7EF2"/>
    <w:rsid w:val="008F0251"/>
    <w:rsid w:val="008F19F9"/>
    <w:rsid w:val="008F32DB"/>
    <w:rsid w:val="008F48CF"/>
    <w:rsid w:val="008F5064"/>
    <w:rsid w:val="008F7F02"/>
    <w:rsid w:val="00900F25"/>
    <w:rsid w:val="009026F6"/>
    <w:rsid w:val="0090271F"/>
    <w:rsid w:val="009057EE"/>
    <w:rsid w:val="00906800"/>
    <w:rsid w:val="0091628C"/>
    <w:rsid w:val="009167F5"/>
    <w:rsid w:val="0091687F"/>
    <w:rsid w:val="00916B4F"/>
    <w:rsid w:val="009175D3"/>
    <w:rsid w:val="00921168"/>
    <w:rsid w:val="00922A02"/>
    <w:rsid w:val="009230AF"/>
    <w:rsid w:val="009234AF"/>
    <w:rsid w:val="009243C7"/>
    <w:rsid w:val="009244B2"/>
    <w:rsid w:val="009245B7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4CCD"/>
    <w:rsid w:val="009570A7"/>
    <w:rsid w:val="00961B32"/>
    <w:rsid w:val="0096225D"/>
    <w:rsid w:val="00963705"/>
    <w:rsid w:val="009661A6"/>
    <w:rsid w:val="009664FF"/>
    <w:rsid w:val="009674B3"/>
    <w:rsid w:val="0097004A"/>
    <w:rsid w:val="009700FD"/>
    <w:rsid w:val="00972DE9"/>
    <w:rsid w:val="00974BB0"/>
    <w:rsid w:val="00974D9E"/>
    <w:rsid w:val="00974F64"/>
    <w:rsid w:val="00977040"/>
    <w:rsid w:val="009802BA"/>
    <w:rsid w:val="00980D60"/>
    <w:rsid w:val="00983994"/>
    <w:rsid w:val="00985F31"/>
    <w:rsid w:val="0099116A"/>
    <w:rsid w:val="009957D3"/>
    <w:rsid w:val="00997F3F"/>
    <w:rsid w:val="009A0F5A"/>
    <w:rsid w:val="009A2AEF"/>
    <w:rsid w:val="009A3DD8"/>
    <w:rsid w:val="009A4250"/>
    <w:rsid w:val="009B00D7"/>
    <w:rsid w:val="009B04B1"/>
    <w:rsid w:val="009B07CD"/>
    <w:rsid w:val="009B0950"/>
    <w:rsid w:val="009B6A03"/>
    <w:rsid w:val="009C0FC4"/>
    <w:rsid w:val="009C229E"/>
    <w:rsid w:val="009C3007"/>
    <w:rsid w:val="009C3AFC"/>
    <w:rsid w:val="009C4E5E"/>
    <w:rsid w:val="009C550A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444F"/>
    <w:rsid w:val="009E5800"/>
    <w:rsid w:val="009E5912"/>
    <w:rsid w:val="009E6120"/>
    <w:rsid w:val="009E71C1"/>
    <w:rsid w:val="009E7A4D"/>
    <w:rsid w:val="009F0F95"/>
    <w:rsid w:val="009F1CA2"/>
    <w:rsid w:val="009F2A03"/>
    <w:rsid w:val="009F2DA3"/>
    <w:rsid w:val="009F62EC"/>
    <w:rsid w:val="009F6E03"/>
    <w:rsid w:val="009F6E12"/>
    <w:rsid w:val="00A00A04"/>
    <w:rsid w:val="00A01E59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239"/>
    <w:rsid w:val="00A14B2B"/>
    <w:rsid w:val="00A15202"/>
    <w:rsid w:val="00A230B2"/>
    <w:rsid w:val="00A31ECC"/>
    <w:rsid w:val="00A325B1"/>
    <w:rsid w:val="00A34058"/>
    <w:rsid w:val="00A34976"/>
    <w:rsid w:val="00A34A9A"/>
    <w:rsid w:val="00A354E8"/>
    <w:rsid w:val="00A3627C"/>
    <w:rsid w:val="00A36BCE"/>
    <w:rsid w:val="00A41AF6"/>
    <w:rsid w:val="00A43498"/>
    <w:rsid w:val="00A43EF3"/>
    <w:rsid w:val="00A45DA6"/>
    <w:rsid w:val="00A45FE2"/>
    <w:rsid w:val="00A46022"/>
    <w:rsid w:val="00A47851"/>
    <w:rsid w:val="00A5010F"/>
    <w:rsid w:val="00A50A47"/>
    <w:rsid w:val="00A51764"/>
    <w:rsid w:val="00A51988"/>
    <w:rsid w:val="00A5239F"/>
    <w:rsid w:val="00A52411"/>
    <w:rsid w:val="00A53724"/>
    <w:rsid w:val="00A53D4C"/>
    <w:rsid w:val="00A558DF"/>
    <w:rsid w:val="00A559EF"/>
    <w:rsid w:val="00A5684F"/>
    <w:rsid w:val="00A570AB"/>
    <w:rsid w:val="00A575A8"/>
    <w:rsid w:val="00A61056"/>
    <w:rsid w:val="00A632BB"/>
    <w:rsid w:val="00A63871"/>
    <w:rsid w:val="00A64C40"/>
    <w:rsid w:val="00A70614"/>
    <w:rsid w:val="00A70BEF"/>
    <w:rsid w:val="00A7177C"/>
    <w:rsid w:val="00A733AD"/>
    <w:rsid w:val="00A73D42"/>
    <w:rsid w:val="00A74817"/>
    <w:rsid w:val="00A7565B"/>
    <w:rsid w:val="00A8104D"/>
    <w:rsid w:val="00A82346"/>
    <w:rsid w:val="00A82CA1"/>
    <w:rsid w:val="00A83D72"/>
    <w:rsid w:val="00A8485E"/>
    <w:rsid w:val="00A868E6"/>
    <w:rsid w:val="00A9065B"/>
    <w:rsid w:val="00A92A9A"/>
    <w:rsid w:val="00A96290"/>
    <w:rsid w:val="00A9671C"/>
    <w:rsid w:val="00A96FB9"/>
    <w:rsid w:val="00A973D8"/>
    <w:rsid w:val="00AA13E2"/>
    <w:rsid w:val="00AA31D3"/>
    <w:rsid w:val="00AA3483"/>
    <w:rsid w:val="00AA5E39"/>
    <w:rsid w:val="00AA67B3"/>
    <w:rsid w:val="00AB21D9"/>
    <w:rsid w:val="00AB2E81"/>
    <w:rsid w:val="00AB31B6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C92"/>
    <w:rsid w:val="00AD3879"/>
    <w:rsid w:val="00AD7AB1"/>
    <w:rsid w:val="00AD7FD6"/>
    <w:rsid w:val="00AE040B"/>
    <w:rsid w:val="00AE0477"/>
    <w:rsid w:val="00AE06B0"/>
    <w:rsid w:val="00AE1969"/>
    <w:rsid w:val="00AE1D17"/>
    <w:rsid w:val="00AF3271"/>
    <w:rsid w:val="00AF3C64"/>
    <w:rsid w:val="00AF6366"/>
    <w:rsid w:val="00B00D9F"/>
    <w:rsid w:val="00B00FC1"/>
    <w:rsid w:val="00B023C5"/>
    <w:rsid w:val="00B03101"/>
    <w:rsid w:val="00B04677"/>
    <w:rsid w:val="00B05FE9"/>
    <w:rsid w:val="00B060A7"/>
    <w:rsid w:val="00B06EC1"/>
    <w:rsid w:val="00B075FF"/>
    <w:rsid w:val="00B106C3"/>
    <w:rsid w:val="00B114D3"/>
    <w:rsid w:val="00B1191E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23A4D"/>
    <w:rsid w:val="00B26CB3"/>
    <w:rsid w:val="00B26CCF"/>
    <w:rsid w:val="00B31BBA"/>
    <w:rsid w:val="00B31C63"/>
    <w:rsid w:val="00B32B05"/>
    <w:rsid w:val="00B33815"/>
    <w:rsid w:val="00B33E84"/>
    <w:rsid w:val="00B356C0"/>
    <w:rsid w:val="00B35A7C"/>
    <w:rsid w:val="00B3671D"/>
    <w:rsid w:val="00B367EE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3541"/>
    <w:rsid w:val="00B455BE"/>
    <w:rsid w:val="00B4629E"/>
    <w:rsid w:val="00B47FD1"/>
    <w:rsid w:val="00B52126"/>
    <w:rsid w:val="00B528E2"/>
    <w:rsid w:val="00B52A42"/>
    <w:rsid w:val="00B55193"/>
    <w:rsid w:val="00B55E03"/>
    <w:rsid w:val="00B600F8"/>
    <w:rsid w:val="00B6113E"/>
    <w:rsid w:val="00B62C44"/>
    <w:rsid w:val="00B62D2E"/>
    <w:rsid w:val="00B63F24"/>
    <w:rsid w:val="00B643EA"/>
    <w:rsid w:val="00B65110"/>
    <w:rsid w:val="00B65A33"/>
    <w:rsid w:val="00B71473"/>
    <w:rsid w:val="00B729FF"/>
    <w:rsid w:val="00B72FEA"/>
    <w:rsid w:val="00B74DEC"/>
    <w:rsid w:val="00B75553"/>
    <w:rsid w:val="00B7686C"/>
    <w:rsid w:val="00B7710D"/>
    <w:rsid w:val="00B81F83"/>
    <w:rsid w:val="00B82AF1"/>
    <w:rsid w:val="00B84530"/>
    <w:rsid w:val="00B858DB"/>
    <w:rsid w:val="00B85923"/>
    <w:rsid w:val="00B85C8E"/>
    <w:rsid w:val="00B86635"/>
    <w:rsid w:val="00B903C2"/>
    <w:rsid w:val="00B91836"/>
    <w:rsid w:val="00B93022"/>
    <w:rsid w:val="00B958F1"/>
    <w:rsid w:val="00B9597D"/>
    <w:rsid w:val="00B967EB"/>
    <w:rsid w:val="00B96C01"/>
    <w:rsid w:val="00B96C86"/>
    <w:rsid w:val="00B97B12"/>
    <w:rsid w:val="00BA0577"/>
    <w:rsid w:val="00BA14C7"/>
    <w:rsid w:val="00BA247D"/>
    <w:rsid w:val="00BA66B7"/>
    <w:rsid w:val="00BA6CA4"/>
    <w:rsid w:val="00BB0168"/>
    <w:rsid w:val="00BB0FC7"/>
    <w:rsid w:val="00BB148A"/>
    <w:rsid w:val="00BB17FC"/>
    <w:rsid w:val="00BB2E05"/>
    <w:rsid w:val="00BB3434"/>
    <w:rsid w:val="00BC0F3E"/>
    <w:rsid w:val="00BC1B9A"/>
    <w:rsid w:val="00BC4AB5"/>
    <w:rsid w:val="00BC4D65"/>
    <w:rsid w:val="00BC7898"/>
    <w:rsid w:val="00BD0A57"/>
    <w:rsid w:val="00BD0D87"/>
    <w:rsid w:val="00BD286F"/>
    <w:rsid w:val="00BD52C0"/>
    <w:rsid w:val="00BD609F"/>
    <w:rsid w:val="00BE0318"/>
    <w:rsid w:val="00BE031A"/>
    <w:rsid w:val="00BE460B"/>
    <w:rsid w:val="00BE4852"/>
    <w:rsid w:val="00BE5542"/>
    <w:rsid w:val="00BE749D"/>
    <w:rsid w:val="00BF021E"/>
    <w:rsid w:val="00BF081C"/>
    <w:rsid w:val="00BF372D"/>
    <w:rsid w:val="00BF4D83"/>
    <w:rsid w:val="00BF6645"/>
    <w:rsid w:val="00BF7487"/>
    <w:rsid w:val="00C013D6"/>
    <w:rsid w:val="00C02A59"/>
    <w:rsid w:val="00C0756C"/>
    <w:rsid w:val="00C10CB9"/>
    <w:rsid w:val="00C10D87"/>
    <w:rsid w:val="00C12B51"/>
    <w:rsid w:val="00C139A8"/>
    <w:rsid w:val="00C13C16"/>
    <w:rsid w:val="00C16CAB"/>
    <w:rsid w:val="00C16CDA"/>
    <w:rsid w:val="00C17F2A"/>
    <w:rsid w:val="00C23181"/>
    <w:rsid w:val="00C2422B"/>
    <w:rsid w:val="00C24281"/>
    <w:rsid w:val="00C2462E"/>
    <w:rsid w:val="00C2575A"/>
    <w:rsid w:val="00C31A7E"/>
    <w:rsid w:val="00C31AA4"/>
    <w:rsid w:val="00C32D15"/>
    <w:rsid w:val="00C33045"/>
    <w:rsid w:val="00C33079"/>
    <w:rsid w:val="00C33BE9"/>
    <w:rsid w:val="00C34A3D"/>
    <w:rsid w:val="00C4112F"/>
    <w:rsid w:val="00C43548"/>
    <w:rsid w:val="00C437CD"/>
    <w:rsid w:val="00C4642A"/>
    <w:rsid w:val="00C47421"/>
    <w:rsid w:val="00C50588"/>
    <w:rsid w:val="00C505FD"/>
    <w:rsid w:val="00C522DE"/>
    <w:rsid w:val="00C523F4"/>
    <w:rsid w:val="00C531D1"/>
    <w:rsid w:val="00C53207"/>
    <w:rsid w:val="00C57DCA"/>
    <w:rsid w:val="00C608C8"/>
    <w:rsid w:val="00C60C7F"/>
    <w:rsid w:val="00C60F8F"/>
    <w:rsid w:val="00C61E64"/>
    <w:rsid w:val="00C65550"/>
    <w:rsid w:val="00C659DA"/>
    <w:rsid w:val="00C67C94"/>
    <w:rsid w:val="00C70261"/>
    <w:rsid w:val="00C70C82"/>
    <w:rsid w:val="00C720DE"/>
    <w:rsid w:val="00C723AC"/>
    <w:rsid w:val="00C7376F"/>
    <w:rsid w:val="00C737CC"/>
    <w:rsid w:val="00C73B15"/>
    <w:rsid w:val="00C828B8"/>
    <w:rsid w:val="00C83A13"/>
    <w:rsid w:val="00C84418"/>
    <w:rsid w:val="00C849E3"/>
    <w:rsid w:val="00C85185"/>
    <w:rsid w:val="00C8570A"/>
    <w:rsid w:val="00C905FB"/>
    <w:rsid w:val="00C90997"/>
    <w:rsid w:val="00C91043"/>
    <w:rsid w:val="00C91888"/>
    <w:rsid w:val="00C92312"/>
    <w:rsid w:val="00C9322B"/>
    <w:rsid w:val="00C95D09"/>
    <w:rsid w:val="00C960F6"/>
    <w:rsid w:val="00C97E02"/>
    <w:rsid w:val="00CA1D01"/>
    <w:rsid w:val="00CA38D9"/>
    <w:rsid w:val="00CA3D0C"/>
    <w:rsid w:val="00CA5C0D"/>
    <w:rsid w:val="00CA7F1B"/>
    <w:rsid w:val="00CB2593"/>
    <w:rsid w:val="00CB4AEE"/>
    <w:rsid w:val="00CB4FB2"/>
    <w:rsid w:val="00CB5563"/>
    <w:rsid w:val="00CB69BA"/>
    <w:rsid w:val="00CB6F70"/>
    <w:rsid w:val="00CB7E17"/>
    <w:rsid w:val="00CC1E29"/>
    <w:rsid w:val="00CC29CE"/>
    <w:rsid w:val="00CC40FA"/>
    <w:rsid w:val="00CC559E"/>
    <w:rsid w:val="00CD237E"/>
    <w:rsid w:val="00CD2747"/>
    <w:rsid w:val="00CD3CC5"/>
    <w:rsid w:val="00CD4C7B"/>
    <w:rsid w:val="00CD4D94"/>
    <w:rsid w:val="00CD52A1"/>
    <w:rsid w:val="00CD747B"/>
    <w:rsid w:val="00CD7510"/>
    <w:rsid w:val="00CE0A31"/>
    <w:rsid w:val="00CE0D66"/>
    <w:rsid w:val="00CE1A97"/>
    <w:rsid w:val="00CE2303"/>
    <w:rsid w:val="00CE2626"/>
    <w:rsid w:val="00CE3FEC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072A3"/>
    <w:rsid w:val="00D13E63"/>
    <w:rsid w:val="00D1473D"/>
    <w:rsid w:val="00D14C20"/>
    <w:rsid w:val="00D14E08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38A9"/>
    <w:rsid w:val="00D35B9D"/>
    <w:rsid w:val="00D37F9D"/>
    <w:rsid w:val="00D41DCB"/>
    <w:rsid w:val="00D41E05"/>
    <w:rsid w:val="00D4467B"/>
    <w:rsid w:val="00D45204"/>
    <w:rsid w:val="00D47558"/>
    <w:rsid w:val="00D50815"/>
    <w:rsid w:val="00D51CA1"/>
    <w:rsid w:val="00D55CDC"/>
    <w:rsid w:val="00D56101"/>
    <w:rsid w:val="00D56297"/>
    <w:rsid w:val="00D63011"/>
    <w:rsid w:val="00D633AC"/>
    <w:rsid w:val="00D64202"/>
    <w:rsid w:val="00D6677E"/>
    <w:rsid w:val="00D70829"/>
    <w:rsid w:val="00D70CC2"/>
    <w:rsid w:val="00D7226E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0292"/>
    <w:rsid w:val="00DB1147"/>
    <w:rsid w:val="00DB1818"/>
    <w:rsid w:val="00DB5C8B"/>
    <w:rsid w:val="00DB5EAD"/>
    <w:rsid w:val="00DB664A"/>
    <w:rsid w:val="00DB6CDF"/>
    <w:rsid w:val="00DB7A93"/>
    <w:rsid w:val="00DB7FE1"/>
    <w:rsid w:val="00DC1D94"/>
    <w:rsid w:val="00DC309B"/>
    <w:rsid w:val="00DC373B"/>
    <w:rsid w:val="00DC48A0"/>
    <w:rsid w:val="00DC4DA2"/>
    <w:rsid w:val="00DC58BA"/>
    <w:rsid w:val="00DD080B"/>
    <w:rsid w:val="00DD22FC"/>
    <w:rsid w:val="00DD550D"/>
    <w:rsid w:val="00DD650B"/>
    <w:rsid w:val="00DD6FA8"/>
    <w:rsid w:val="00DE0672"/>
    <w:rsid w:val="00DE2050"/>
    <w:rsid w:val="00DE7328"/>
    <w:rsid w:val="00DE7607"/>
    <w:rsid w:val="00DF2A8F"/>
    <w:rsid w:val="00DF3953"/>
    <w:rsid w:val="00DF3F55"/>
    <w:rsid w:val="00DF416E"/>
    <w:rsid w:val="00DF59E1"/>
    <w:rsid w:val="00DF6A0F"/>
    <w:rsid w:val="00DF739E"/>
    <w:rsid w:val="00DF7931"/>
    <w:rsid w:val="00DF7965"/>
    <w:rsid w:val="00E001D3"/>
    <w:rsid w:val="00E023FD"/>
    <w:rsid w:val="00E02B91"/>
    <w:rsid w:val="00E03893"/>
    <w:rsid w:val="00E04876"/>
    <w:rsid w:val="00E07450"/>
    <w:rsid w:val="00E100A1"/>
    <w:rsid w:val="00E10CBF"/>
    <w:rsid w:val="00E1182C"/>
    <w:rsid w:val="00E1240E"/>
    <w:rsid w:val="00E13C23"/>
    <w:rsid w:val="00E1575F"/>
    <w:rsid w:val="00E15AB1"/>
    <w:rsid w:val="00E15EBD"/>
    <w:rsid w:val="00E16739"/>
    <w:rsid w:val="00E2134C"/>
    <w:rsid w:val="00E223B2"/>
    <w:rsid w:val="00E245FD"/>
    <w:rsid w:val="00E24856"/>
    <w:rsid w:val="00E25F61"/>
    <w:rsid w:val="00E275A4"/>
    <w:rsid w:val="00E31ED2"/>
    <w:rsid w:val="00E33458"/>
    <w:rsid w:val="00E341EC"/>
    <w:rsid w:val="00E349D7"/>
    <w:rsid w:val="00E4045F"/>
    <w:rsid w:val="00E453DE"/>
    <w:rsid w:val="00E454C7"/>
    <w:rsid w:val="00E45722"/>
    <w:rsid w:val="00E45832"/>
    <w:rsid w:val="00E47242"/>
    <w:rsid w:val="00E53962"/>
    <w:rsid w:val="00E5474E"/>
    <w:rsid w:val="00E54D12"/>
    <w:rsid w:val="00E553FE"/>
    <w:rsid w:val="00E6140C"/>
    <w:rsid w:val="00E622D3"/>
    <w:rsid w:val="00E62835"/>
    <w:rsid w:val="00E63184"/>
    <w:rsid w:val="00E638C9"/>
    <w:rsid w:val="00E66B9A"/>
    <w:rsid w:val="00E67834"/>
    <w:rsid w:val="00E67F5F"/>
    <w:rsid w:val="00E743E5"/>
    <w:rsid w:val="00E7504C"/>
    <w:rsid w:val="00E77645"/>
    <w:rsid w:val="00E779F0"/>
    <w:rsid w:val="00E77E70"/>
    <w:rsid w:val="00E80B82"/>
    <w:rsid w:val="00E80F1C"/>
    <w:rsid w:val="00E836C0"/>
    <w:rsid w:val="00E85882"/>
    <w:rsid w:val="00E86088"/>
    <w:rsid w:val="00E865C2"/>
    <w:rsid w:val="00E915F0"/>
    <w:rsid w:val="00E92666"/>
    <w:rsid w:val="00E92AC9"/>
    <w:rsid w:val="00E93DCB"/>
    <w:rsid w:val="00E93FE9"/>
    <w:rsid w:val="00E94250"/>
    <w:rsid w:val="00E9454B"/>
    <w:rsid w:val="00E94E9C"/>
    <w:rsid w:val="00E966EF"/>
    <w:rsid w:val="00E97A4F"/>
    <w:rsid w:val="00EA05AE"/>
    <w:rsid w:val="00EA07EA"/>
    <w:rsid w:val="00EA399D"/>
    <w:rsid w:val="00EA4600"/>
    <w:rsid w:val="00EA46D9"/>
    <w:rsid w:val="00EA50F9"/>
    <w:rsid w:val="00EA75F2"/>
    <w:rsid w:val="00EB2691"/>
    <w:rsid w:val="00EB2948"/>
    <w:rsid w:val="00EB3ACA"/>
    <w:rsid w:val="00EB70F9"/>
    <w:rsid w:val="00EC3DB3"/>
    <w:rsid w:val="00EC4593"/>
    <w:rsid w:val="00EC4A25"/>
    <w:rsid w:val="00EC7F8F"/>
    <w:rsid w:val="00ED1106"/>
    <w:rsid w:val="00ED4E8D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E6A81"/>
    <w:rsid w:val="00EE7D66"/>
    <w:rsid w:val="00EF1848"/>
    <w:rsid w:val="00EF1E6D"/>
    <w:rsid w:val="00EF2D5F"/>
    <w:rsid w:val="00EF42B4"/>
    <w:rsid w:val="00EF4877"/>
    <w:rsid w:val="00EF4D34"/>
    <w:rsid w:val="00EF53BF"/>
    <w:rsid w:val="00EF6B50"/>
    <w:rsid w:val="00EF7393"/>
    <w:rsid w:val="00F01DEA"/>
    <w:rsid w:val="00F025A2"/>
    <w:rsid w:val="00F04D86"/>
    <w:rsid w:val="00F05426"/>
    <w:rsid w:val="00F05A99"/>
    <w:rsid w:val="00F06CDE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25533"/>
    <w:rsid w:val="00F32066"/>
    <w:rsid w:val="00F32152"/>
    <w:rsid w:val="00F35636"/>
    <w:rsid w:val="00F360F1"/>
    <w:rsid w:val="00F37743"/>
    <w:rsid w:val="00F419F4"/>
    <w:rsid w:val="00F45897"/>
    <w:rsid w:val="00F53872"/>
    <w:rsid w:val="00F539EF"/>
    <w:rsid w:val="00F54767"/>
    <w:rsid w:val="00F54A3D"/>
    <w:rsid w:val="00F55FE8"/>
    <w:rsid w:val="00F56161"/>
    <w:rsid w:val="00F56962"/>
    <w:rsid w:val="00F56B69"/>
    <w:rsid w:val="00F57A8E"/>
    <w:rsid w:val="00F61B3C"/>
    <w:rsid w:val="00F6251B"/>
    <w:rsid w:val="00F643FC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5C44"/>
    <w:rsid w:val="00FA7EDB"/>
    <w:rsid w:val="00FB20BA"/>
    <w:rsid w:val="00FB28C7"/>
    <w:rsid w:val="00FB66B2"/>
    <w:rsid w:val="00FB7208"/>
    <w:rsid w:val="00FC1192"/>
    <w:rsid w:val="00FC19DC"/>
    <w:rsid w:val="00FC548B"/>
    <w:rsid w:val="00FC562B"/>
    <w:rsid w:val="00FC63BB"/>
    <w:rsid w:val="00FC6C6F"/>
    <w:rsid w:val="00FC7BF6"/>
    <w:rsid w:val="00FD00C4"/>
    <w:rsid w:val="00FD03D1"/>
    <w:rsid w:val="00FD08CC"/>
    <w:rsid w:val="00FD0924"/>
    <w:rsid w:val="00FD1732"/>
    <w:rsid w:val="00FD3A8D"/>
    <w:rsid w:val="00FD4976"/>
    <w:rsid w:val="00FD5503"/>
    <w:rsid w:val="00FD59F2"/>
    <w:rsid w:val="00FD5DB4"/>
    <w:rsid w:val="00FE3361"/>
    <w:rsid w:val="00FE4131"/>
    <w:rsid w:val="00FE59EF"/>
    <w:rsid w:val="00FE6BD2"/>
    <w:rsid w:val="00FF08F3"/>
    <w:rsid w:val="00FF0952"/>
    <w:rsid w:val="00FF1B57"/>
    <w:rsid w:val="00FF2E11"/>
    <w:rsid w:val="00FF5040"/>
    <w:rsid w:val="00FF5CCE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E92F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Title" w:semiHidden="0" w:unhideWhenUsed="0" w:qFormat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FC19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rsid w:val="001F0A85"/>
    <w:rPr>
      <w:rFonts w:ascii="Arial" w:eastAsia="Times New Roman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Title" w:semiHidden="0" w:unhideWhenUsed="0" w:qFormat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FC19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rsid w:val="001F0A85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33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9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881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4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23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38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7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wmf"/><Relationship Id="rId12" Type="http://schemas.openxmlformats.org/officeDocument/2006/relationships/oleObject" Target="embeddings/Microsoft___2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wmf"/><Relationship Id="rId10" Type="http://schemas.openxmlformats.org/officeDocument/2006/relationships/oleObject" Target="embeddings/Microsoft___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E7BF6-4760-A64B-965C-688C8DC0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\userdata\bsebire\Templates\3GPP TDoc.dot</Template>
  <TotalTime>138</TotalTime>
  <Pages>4</Pages>
  <Words>1567</Words>
  <Characters>8935</Characters>
  <Application>Microsoft Macintosh Word</Application>
  <DocSecurity>0</DocSecurity>
  <Lines>74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10482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飯笹</cp:lastModifiedBy>
  <cp:revision>13</cp:revision>
  <cp:lastPrinted>2017-04-26T01:10:00Z</cp:lastPrinted>
  <dcterms:created xsi:type="dcterms:W3CDTF">2017-11-16T10:48:00Z</dcterms:created>
  <dcterms:modified xsi:type="dcterms:W3CDTF">2018-02-19T17:13:00Z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